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313" w:rsidRDefault="00CC2313" w:rsidP="00CC2313">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Dr. David </w:t>
      </w:r>
      <w:proofErr w:type="spellStart"/>
      <w:r>
        <w:rPr>
          <w:rFonts w:ascii="Calibri" w:hAnsi="Calibri" w:cs="Calibri"/>
          <w:color w:val="212121"/>
          <w:sz w:val="22"/>
          <w:szCs w:val="22"/>
        </w:rPr>
        <w:t>Benglis</w:t>
      </w:r>
      <w:proofErr w:type="spellEnd"/>
      <w:r>
        <w:rPr>
          <w:rFonts w:ascii="Calibri" w:hAnsi="Calibri" w:cs="Calibri"/>
          <w:color w:val="212121"/>
          <w:sz w:val="22"/>
          <w:szCs w:val="22"/>
        </w:rPr>
        <w:t>, M.D.</w:t>
      </w:r>
    </w:p>
    <w:p w:rsidR="00CC2313" w:rsidRDefault="00CC2313" w:rsidP="00CC2313">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CC2313" w:rsidRDefault="00CC2313" w:rsidP="00CC2313">
      <w:pPr>
        <w:pStyle w:val="xmsonormal"/>
        <w:shd w:val="clear" w:color="auto" w:fill="FFFFFF"/>
        <w:spacing w:before="0" w:beforeAutospacing="0" w:after="0" w:afterAutospacing="0"/>
        <w:rPr>
          <w:color w:val="212121"/>
        </w:rPr>
      </w:pPr>
      <w:r>
        <w:rPr>
          <w:rFonts w:ascii="Calibri" w:hAnsi="Calibri" w:cs="Calibri"/>
          <w:b/>
          <w:bCs/>
          <w:color w:val="1F497D"/>
          <w:sz w:val="22"/>
          <w:szCs w:val="22"/>
        </w:rPr>
        <w:t xml:space="preserve">David M. </w:t>
      </w:r>
      <w:proofErr w:type="spellStart"/>
      <w:r>
        <w:rPr>
          <w:rFonts w:ascii="Calibri" w:hAnsi="Calibri" w:cs="Calibri"/>
          <w:b/>
          <w:bCs/>
          <w:color w:val="1F497D"/>
          <w:sz w:val="22"/>
          <w:szCs w:val="22"/>
        </w:rPr>
        <w:t>Benglis</w:t>
      </w:r>
      <w:proofErr w:type="spellEnd"/>
      <w:r>
        <w:rPr>
          <w:rFonts w:ascii="Calibri" w:hAnsi="Calibri" w:cs="Calibri"/>
          <w:b/>
          <w:bCs/>
          <w:color w:val="1F497D"/>
          <w:sz w:val="22"/>
          <w:szCs w:val="22"/>
        </w:rPr>
        <w:t>, MD</w:t>
      </w:r>
    </w:p>
    <w:p w:rsidR="00CC2313" w:rsidRDefault="00CC2313" w:rsidP="00CC2313">
      <w:pPr>
        <w:pStyle w:val="xmsonormal"/>
        <w:shd w:val="clear" w:color="auto" w:fill="FFFFFF"/>
        <w:spacing w:before="0" w:beforeAutospacing="0" w:after="0" w:afterAutospacing="0"/>
        <w:rPr>
          <w:color w:val="212121"/>
        </w:rPr>
      </w:pPr>
      <w:r>
        <w:rPr>
          <w:rFonts w:ascii="Calibri" w:hAnsi="Calibri" w:cs="Calibri"/>
          <w:b/>
          <w:bCs/>
          <w:color w:val="1F497D"/>
          <w:sz w:val="22"/>
          <w:szCs w:val="22"/>
        </w:rPr>
        <w:t>Atlanta Brain and Spine Care</w:t>
      </w:r>
    </w:p>
    <w:p w:rsidR="00CC2313" w:rsidRDefault="00CC2313" w:rsidP="00CC2313">
      <w:pPr>
        <w:pStyle w:val="xmsonormal"/>
        <w:shd w:val="clear" w:color="auto" w:fill="FFFFFF"/>
        <w:spacing w:before="0" w:beforeAutospacing="0" w:after="0" w:afterAutospacing="0"/>
        <w:rPr>
          <w:color w:val="212121"/>
        </w:rPr>
      </w:pPr>
      <w:r>
        <w:rPr>
          <w:rFonts w:ascii="Calibri" w:hAnsi="Calibri" w:cs="Calibri"/>
          <w:b/>
          <w:bCs/>
          <w:color w:val="1F497D"/>
          <w:sz w:val="22"/>
          <w:szCs w:val="22"/>
        </w:rPr>
        <w:t>2001 Peachtree Road</w:t>
      </w:r>
    </w:p>
    <w:p w:rsidR="00CC2313" w:rsidRDefault="00CC2313" w:rsidP="00CC2313">
      <w:pPr>
        <w:pStyle w:val="xmsonormal"/>
        <w:shd w:val="clear" w:color="auto" w:fill="FFFFFF"/>
        <w:spacing w:before="0" w:beforeAutospacing="0" w:after="0" w:afterAutospacing="0"/>
        <w:rPr>
          <w:color w:val="212121"/>
        </w:rPr>
      </w:pPr>
      <w:r>
        <w:rPr>
          <w:rFonts w:ascii="Calibri" w:hAnsi="Calibri" w:cs="Calibri"/>
          <w:b/>
          <w:bCs/>
          <w:color w:val="1F497D"/>
          <w:sz w:val="22"/>
          <w:szCs w:val="22"/>
        </w:rPr>
        <w:t>Suite 575</w:t>
      </w:r>
    </w:p>
    <w:p w:rsidR="00CC2313" w:rsidRDefault="00CC2313" w:rsidP="00CC2313">
      <w:pPr>
        <w:pStyle w:val="xmsonormal"/>
        <w:shd w:val="clear" w:color="auto" w:fill="FFFFFF"/>
        <w:spacing w:before="0" w:beforeAutospacing="0" w:after="0" w:afterAutospacing="0"/>
        <w:rPr>
          <w:color w:val="212121"/>
        </w:rPr>
      </w:pPr>
      <w:r>
        <w:rPr>
          <w:rFonts w:ascii="Calibri" w:hAnsi="Calibri" w:cs="Calibri"/>
          <w:b/>
          <w:bCs/>
          <w:color w:val="1F497D"/>
          <w:sz w:val="22"/>
          <w:szCs w:val="22"/>
        </w:rPr>
        <w:t xml:space="preserve">Atlanta, </w:t>
      </w:r>
      <w:proofErr w:type="gramStart"/>
      <w:r>
        <w:rPr>
          <w:rFonts w:ascii="Calibri" w:hAnsi="Calibri" w:cs="Calibri"/>
          <w:b/>
          <w:bCs/>
          <w:color w:val="1F497D"/>
          <w:sz w:val="22"/>
          <w:szCs w:val="22"/>
        </w:rPr>
        <w:t>Georgia  30309</w:t>
      </w:r>
      <w:proofErr w:type="gramEnd"/>
    </w:p>
    <w:p w:rsidR="00CC2313" w:rsidRDefault="00CC2313" w:rsidP="00CC2313">
      <w:pPr>
        <w:pStyle w:val="xmsonormal"/>
        <w:shd w:val="clear" w:color="auto" w:fill="FFFFFF"/>
        <w:spacing w:before="0" w:beforeAutospacing="0" w:after="0" w:afterAutospacing="0"/>
        <w:rPr>
          <w:color w:val="212121"/>
        </w:rPr>
      </w:pPr>
      <w:r>
        <w:rPr>
          <w:rFonts w:ascii="Calibri" w:hAnsi="Calibri" w:cs="Calibri"/>
          <w:b/>
          <w:bCs/>
          <w:color w:val="1F497D"/>
          <w:sz w:val="22"/>
          <w:szCs w:val="22"/>
        </w:rPr>
        <w:t>(404) 350-0106</w:t>
      </w:r>
      <w:bookmarkStart w:id="0" w:name="_GoBack"/>
      <w:bookmarkEnd w:id="0"/>
      <w:r>
        <w:rPr>
          <w:color w:val="212121"/>
        </w:rPr>
        <w:t> </w:t>
      </w:r>
    </w:p>
    <w:p w:rsidR="00CC2313" w:rsidRDefault="00CC2313" w:rsidP="00CC2313">
      <w:pPr>
        <w:pStyle w:val="NormalWeb"/>
        <w:shd w:val="clear" w:color="auto" w:fill="FFFFFF"/>
        <w:spacing w:after="300" w:afterAutospacing="0"/>
        <w:rPr>
          <w:color w:val="212121"/>
        </w:rPr>
      </w:pPr>
      <w:r>
        <w:rPr>
          <w:rFonts w:ascii="Trebuchet MS" w:hAnsi="Trebuchet MS"/>
          <w:color w:val="212121"/>
        </w:rPr>
        <w:t xml:space="preserve">Dr. David M. </w:t>
      </w:r>
      <w:proofErr w:type="spellStart"/>
      <w:r>
        <w:rPr>
          <w:rFonts w:ascii="Trebuchet MS" w:hAnsi="Trebuchet MS"/>
          <w:color w:val="212121"/>
        </w:rPr>
        <w:t>Benglis</w:t>
      </w:r>
      <w:proofErr w:type="spellEnd"/>
      <w:r>
        <w:rPr>
          <w:rFonts w:ascii="Trebuchet MS" w:hAnsi="Trebuchet MS"/>
          <w:color w:val="212121"/>
        </w:rPr>
        <w:t xml:space="preserve">, Jr., M.D. is a </w:t>
      </w:r>
      <w:proofErr w:type="gramStart"/>
      <w:r>
        <w:rPr>
          <w:rFonts w:ascii="Trebuchet MS" w:hAnsi="Trebuchet MS"/>
          <w:color w:val="212121"/>
        </w:rPr>
        <w:t>Board Certified</w:t>
      </w:r>
      <w:proofErr w:type="gramEnd"/>
      <w:r>
        <w:rPr>
          <w:rFonts w:ascii="Trebuchet MS" w:hAnsi="Trebuchet MS"/>
          <w:color w:val="212121"/>
        </w:rPr>
        <w:t xml:space="preserve"> Neurosurgeon practicing at Atlanta Brain and Spine Care.</w:t>
      </w:r>
    </w:p>
    <w:p w:rsidR="00CC2313" w:rsidRDefault="00CC2313" w:rsidP="00CC2313">
      <w:pPr>
        <w:pStyle w:val="NormalWeb"/>
        <w:shd w:val="clear" w:color="auto" w:fill="FFFFFF"/>
        <w:spacing w:after="300" w:afterAutospacing="0"/>
        <w:rPr>
          <w:color w:val="212121"/>
        </w:rPr>
      </w:pPr>
      <w:r>
        <w:rPr>
          <w:rFonts w:ascii="Trebuchet MS" w:hAnsi="Trebuchet MS"/>
          <w:color w:val="212121"/>
        </w:rPr>
        <w:t xml:space="preserve">Dr. </w:t>
      </w:r>
      <w:proofErr w:type="spellStart"/>
      <w:r>
        <w:rPr>
          <w:rFonts w:ascii="Trebuchet MS" w:hAnsi="Trebuchet MS"/>
          <w:color w:val="212121"/>
        </w:rPr>
        <w:t>Benglis</w:t>
      </w:r>
      <w:proofErr w:type="spellEnd"/>
      <w:r>
        <w:rPr>
          <w:rFonts w:ascii="Trebuchet MS" w:hAnsi="Trebuchet MS"/>
          <w:color w:val="212121"/>
        </w:rPr>
        <w:t xml:space="preserve"> was born and raised in southwestern Louisiana. He completed his undergraduate training with high honors at the University of Texas at Austin earning a Bachelor of Arts degree in Microbiology and attended medical school at the University of Texas Health Science Center in San Antonio graduating with honors through the Alpha Omega Alpha (AOA) society. </w:t>
      </w:r>
    </w:p>
    <w:p w:rsidR="00CC2313" w:rsidRDefault="00CC2313" w:rsidP="00CC2313">
      <w:pPr>
        <w:pStyle w:val="NormalWeb"/>
        <w:shd w:val="clear" w:color="auto" w:fill="FFFFFF"/>
        <w:spacing w:after="300" w:afterAutospacing="0"/>
        <w:rPr>
          <w:color w:val="212121"/>
        </w:rPr>
      </w:pPr>
      <w:r>
        <w:rPr>
          <w:rFonts w:ascii="Trebuchet MS" w:hAnsi="Trebuchet MS"/>
          <w:color w:val="212121"/>
        </w:rPr>
        <w:t xml:space="preserve">During medical school, Dr. </w:t>
      </w:r>
      <w:proofErr w:type="spellStart"/>
      <w:r>
        <w:rPr>
          <w:rFonts w:ascii="Trebuchet MS" w:hAnsi="Trebuchet MS"/>
          <w:color w:val="212121"/>
        </w:rPr>
        <w:t>Benglis</w:t>
      </w:r>
      <w:proofErr w:type="spellEnd"/>
      <w:r>
        <w:rPr>
          <w:rFonts w:ascii="Trebuchet MS" w:hAnsi="Trebuchet MS"/>
          <w:color w:val="212121"/>
        </w:rPr>
        <w:t xml:space="preserve"> accepted a one-year position as a Howard Hughes research scholar at the National Institutes of Health (NIH), where he worked in the National Cancer Institute (NCI) performing cutting edge research under the direction of Dr. Paul Roche, </w:t>
      </w:r>
      <w:proofErr w:type="spellStart"/>
      <w:r>
        <w:rPr>
          <w:rFonts w:ascii="Trebuchet MS" w:hAnsi="Trebuchet MS"/>
          <w:color w:val="212121"/>
        </w:rPr>
        <w:t>Phd</w:t>
      </w:r>
      <w:proofErr w:type="spellEnd"/>
      <w:r>
        <w:rPr>
          <w:rFonts w:ascii="Trebuchet MS" w:hAnsi="Trebuchet MS"/>
          <w:color w:val="212121"/>
        </w:rPr>
        <w:t>. </w:t>
      </w:r>
    </w:p>
    <w:p w:rsidR="00CC2313" w:rsidRDefault="00CC2313" w:rsidP="00CC2313">
      <w:pPr>
        <w:pStyle w:val="NormalWeb"/>
        <w:shd w:val="clear" w:color="auto" w:fill="FFFFFF"/>
        <w:spacing w:after="300" w:afterAutospacing="0"/>
        <w:rPr>
          <w:color w:val="212121"/>
        </w:rPr>
      </w:pPr>
      <w:r>
        <w:rPr>
          <w:rFonts w:ascii="Trebuchet MS" w:hAnsi="Trebuchet MS"/>
          <w:color w:val="212121"/>
        </w:rPr>
        <w:t xml:space="preserve">He graduated from his neurosurgical residency at the University of Miami in 2011. From 2007-2009 Dr. </w:t>
      </w:r>
      <w:proofErr w:type="spellStart"/>
      <w:r>
        <w:rPr>
          <w:rFonts w:ascii="Trebuchet MS" w:hAnsi="Trebuchet MS"/>
          <w:color w:val="212121"/>
        </w:rPr>
        <w:t>Benglis</w:t>
      </w:r>
      <w:proofErr w:type="spellEnd"/>
      <w:r>
        <w:rPr>
          <w:rFonts w:ascii="Trebuchet MS" w:hAnsi="Trebuchet MS"/>
          <w:color w:val="212121"/>
        </w:rPr>
        <w:t xml:space="preserve"> completed a two-year non-ACGME advanced subspecialty fellowship in spinal neurosurgery under the guidance of his spine mentors now chairman of neurosurgery Dr. Alan Levi, M.D., </w:t>
      </w:r>
      <w:proofErr w:type="spellStart"/>
      <w:r>
        <w:rPr>
          <w:rFonts w:ascii="Trebuchet MS" w:hAnsi="Trebuchet MS"/>
          <w:color w:val="212121"/>
        </w:rPr>
        <w:t>Phd</w:t>
      </w:r>
      <w:proofErr w:type="spellEnd"/>
      <w:r>
        <w:rPr>
          <w:rFonts w:ascii="Trebuchet MS" w:hAnsi="Trebuchet MS"/>
          <w:color w:val="212121"/>
        </w:rPr>
        <w:t xml:space="preserve">., Dr. Michael Y. Wang, M.D., Dr. Steve </w:t>
      </w:r>
      <w:proofErr w:type="spellStart"/>
      <w:r>
        <w:rPr>
          <w:rFonts w:ascii="Trebuchet MS" w:hAnsi="Trebuchet MS"/>
          <w:color w:val="212121"/>
        </w:rPr>
        <w:t>Vanni</w:t>
      </w:r>
      <w:proofErr w:type="spellEnd"/>
      <w:r>
        <w:rPr>
          <w:rFonts w:ascii="Trebuchet MS" w:hAnsi="Trebuchet MS"/>
          <w:color w:val="212121"/>
        </w:rPr>
        <w:t>, D.O., and chairman emeritus Dr. Barth Green M.D. who directed one of the largest spinal cord injury research centers in the country; the Miami Project to Cure Paralysis.</w:t>
      </w:r>
    </w:p>
    <w:p w:rsidR="00CC2313" w:rsidRDefault="00CC2313" w:rsidP="00CC2313">
      <w:pPr>
        <w:pStyle w:val="NormalWeb"/>
        <w:shd w:val="clear" w:color="auto" w:fill="FFFFFF"/>
        <w:spacing w:after="300" w:afterAutospacing="0"/>
        <w:rPr>
          <w:color w:val="212121"/>
        </w:rPr>
      </w:pPr>
      <w:r>
        <w:rPr>
          <w:rFonts w:ascii="Trebuchet MS" w:hAnsi="Trebuchet MS"/>
          <w:color w:val="212121"/>
        </w:rPr>
        <w:t xml:space="preserve">During these two years in fellowship, Dr. </w:t>
      </w:r>
      <w:proofErr w:type="spellStart"/>
      <w:r>
        <w:rPr>
          <w:rFonts w:ascii="Trebuchet MS" w:hAnsi="Trebuchet MS"/>
          <w:color w:val="212121"/>
        </w:rPr>
        <w:t>Benglis</w:t>
      </w:r>
      <w:proofErr w:type="spellEnd"/>
      <w:r>
        <w:rPr>
          <w:rFonts w:ascii="Trebuchet MS" w:hAnsi="Trebuchet MS"/>
          <w:color w:val="212121"/>
        </w:rPr>
        <w:t xml:space="preserve"> developed a </w:t>
      </w:r>
      <w:proofErr w:type="gramStart"/>
      <w:r>
        <w:rPr>
          <w:rFonts w:ascii="Trebuchet MS" w:hAnsi="Trebuchet MS"/>
          <w:color w:val="212121"/>
        </w:rPr>
        <w:t>particular surgical</w:t>
      </w:r>
      <w:proofErr w:type="gramEnd"/>
      <w:r>
        <w:rPr>
          <w:rFonts w:ascii="Trebuchet MS" w:hAnsi="Trebuchet MS"/>
          <w:color w:val="212121"/>
        </w:rPr>
        <w:t xml:space="preserve"> interest in the treatment of various spinal problems through minimal access approaches. Dr. </w:t>
      </w:r>
      <w:proofErr w:type="spellStart"/>
      <w:r>
        <w:rPr>
          <w:rFonts w:ascii="Trebuchet MS" w:hAnsi="Trebuchet MS"/>
          <w:color w:val="212121"/>
        </w:rPr>
        <w:t>Benglis</w:t>
      </w:r>
      <w:proofErr w:type="spellEnd"/>
      <w:r>
        <w:rPr>
          <w:rFonts w:ascii="Trebuchet MS" w:hAnsi="Trebuchet MS"/>
          <w:color w:val="212121"/>
        </w:rPr>
        <w:t xml:space="preserve"> has recently authored various book chapters and journal articles on these specific topics. </w:t>
      </w:r>
    </w:p>
    <w:p w:rsidR="00CC2313" w:rsidRDefault="00CC2313" w:rsidP="00CC2313">
      <w:pPr>
        <w:pStyle w:val="NormalWeb"/>
        <w:shd w:val="clear" w:color="auto" w:fill="FFFFFF"/>
        <w:spacing w:after="300" w:afterAutospacing="0"/>
        <w:rPr>
          <w:color w:val="212121"/>
        </w:rPr>
      </w:pPr>
      <w:r>
        <w:rPr>
          <w:rFonts w:ascii="Trebuchet MS" w:hAnsi="Trebuchet MS"/>
          <w:color w:val="212121"/>
        </w:rPr>
        <w:t xml:space="preserve">Dr. </w:t>
      </w:r>
      <w:proofErr w:type="spellStart"/>
      <w:r>
        <w:rPr>
          <w:rFonts w:ascii="Trebuchet MS" w:hAnsi="Trebuchet MS"/>
          <w:color w:val="212121"/>
        </w:rPr>
        <w:t>Benglis</w:t>
      </w:r>
      <w:proofErr w:type="spellEnd"/>
      <w:r>
        <w:rPr>
          <w:rFonts w:ascii="Trebuchet MS" w:hAnsi="Trebuchet MS"/>
          <w:color w:val="212121"/>
        </w:rPr>
        <w:t xml:space="preserve"> is Medical Director of the </w:t>
      </w:r>
      <w:hyperlink r:id="rId5" w:tgtFrame="_blank" w:history="1">
        <w:r>
          <w:rPr>
            <w:rStyle w:val="Hyperlink"/>
            <w:rFonts w:ascii="Trebuchet MS" w:hAnsi="Trebuchet MS"/>
            <w:color w:val="1476B3"/>
          </w:rPr>
          <w:t>Atlanta Institute for Minimally Invasive Spine Surgery</w:t>
        </w:r>
      </w:hyperlink>
      <w:r>
        <w:rPr>
          <w:rFonts w:ascii="Trebuchet MS" w:hAnsi="Trebuchet MS"/>
          <w:color w:val="212121"/>
        </w:rPr>
        <w:t>.</w:t>
      </w:r>
      <w:r>
        <w:rPr>
          <w:rStyle w:val="apple-converted-space"/>
          <w:rFonts w:ascii="Trebuchet MS" w:hAnsi="Trebuchet MS"/>
          <w:color w:val="212121"/>
        </w:rPr>
        <w:t> </w:t>
      </w:r>
      <w:r>
        <w:rPr>
          <w:rFonts w:ascii="Trebuchet MS" w:hAnsi="Trebuchet MS"/>
          <w:color w:val="000000"/>
        </w:rPr>
        <w:t>He performs outpatient minimally invasive surgery at Perimeter Surgery Center and other operations at Piedmont Main Campus. </w:t>
      </w:r>
      <w:r>
        <w:rPr>
          <w:rFonts w:ascii="Trebuchet MS" w:hAnsi="Trebuchet MS"/>
          <w:color w:val="212121"/>
        </w:rPr>
        <w:t xml:space="preserve">Dr. </w:t>
      </w:r>
      <w:proofErr w:type="spellStart"/>
      <w:r>
        <w:rPr>
          <w:rFonts w:ascii="Trebuchet MS" w:hAnsi="Trebuchet MS"/>
          <w:color w:val="212121"/>
        </w:rPr>
        <w:t>Benglis</w:t>
      </w:r>
      <w:proofErr w:type="spellEnd"/>
      <w:r>
        <w:rPr>
          <w:rFonts w:ascii="Trebuchet MS" w:hAnsi="Trebuchet MS"/>
          <w:color w:val="212121"/>
        </w:rPr>
        <w:t xml:space="preserve"> is a member of the American Association of Neurological Surgeons (AANS), Congress of Neurological Surgeons (CNS), and the AANS-CNS joint section on disorders of the spine. </w:t>
      </w:r>
    </w:p>
    <w:p w:rsidR="00CC2313" w:rsidRDefault="00CC2313" w:rsidP="00CC2313">
      <w:pPr>
        <w:pStyle w:val="NormalWeb"/>
        <w:shd w:val="clear" w:color="auto" w:fill="FFFFFF"/>
        <w:spacing w:after="300" w:afterAutospacing="0"/>
        <w:rPr>
          <w:color w:val="212121"/>
        </w:rPr>
      </w:pPr>
      <w:r>
        <w:rPr>
          <w:rFonts w:ascii="Trebuchet MS" w:hAnsi="Trebuchet MS"/>
          <w:color w:val="000000"/>
        </w:rPr>
        <w:t xml:space="preserve">Dr. </w:t>
      </w:r>
      <w:proofErr w:type="spellStart"/>
      <w:r>
        <w:rPr>
          <w:rFonts w:ascii="Trebuchet MS" w:hAnsi="Trebuchet MS"/>
          <w:color w:val="000000"/>
        </w:rPr>
        <w:t>Benglis</w:t>
      </w:r>
      <w:proofErr w:type="spellEnd"/>
      <w:r>
        <w:rPr>
          <w:rFonts w:ascii="Trebuchet MS" w:hAnsi="Trebuchet MS"/>
          <w:color w:val="000000"/>
        </w:rPr>
        <w:t xml:space="preserve"> holds positions on the Piedmont Hospital Governance committee, credentialing committee, and operative block committee. </w:t>
      </w:r>
    </w:p>
    <w:p w:rsidR="00CC2313" w:rsidRDefault="00CC2313" w:rsidP="00CC2313">
      <w:pPr>
        <w:pStyle w:val="NormalWeb"/>
        <w:shd w:val="clear" w:color="auto" w:fill="FFFFFF"/>
        <w:spacing w:after="300" w:afterAutospacing="0"/>
        <w:rPr>
          <w:color w:val="212121"/>
        </w:rPr>
      </w:pPr>
      <w:r>
        <w:rPr>
          <w:rFonts w:ascii="Trebuchet MS" w:hAnsi="Trebuchet MS"/>
          <w:color w:val="212121"/>
        </w:rPr>
        <w:t xml:space="preserve">Dr. </w:t>
      </w:r>
      <w:proofErr w:type="spellStart"/>
      <w:r>
        <w:rPr>
          <w:rFonts w:ascii="Trebuchet MS" w:hAnsi="Trebuchet MS"/>
          <w:color w:val="212121"/>
        </w:rPr>
        <w:t>Benglis</w:t>
      </w:r>
      <w:proofErr w:type="spellEnd"/>
      <w:r>
        <w:rPr>
          <w:rFonts w:ascii="Trebuchet MS" w:hAnsi="Trebuchet MS"/>
          <w:color w:val="212121"/>
        </w:rPr>
        <w:t xml:space="preserve"> enjoys developing a unique and personal relationship with his patients and assisting them in the understanding and treatment of their neurological spinal disorders.</w:t>
      </w:r>
      <w:r>
        <w:rPr>
          <w:rStyle w:val="apple-converted-space"/>
          <w:rFonts w:ascii="Trebuchet MS" w:hAnsi="Trebuchet MS"/>
          <w:color w:val="212121"/>
        </w:rPr>
        <w:t> </w:t>
      </w:r>
      <w:r>
        <w:rPr>
          <w:rFonts w:ascii="Trebuchet MS" w:hAnsi="Trebuchet MS"/>
          <w:color w:val="000000"/>
        </w:rPr>
        <w:t xml:space="preserve">In his free </w:t>
      </w:r>
      <w:proofErr w:type="gramStart"/>
      <w:r>
        <w:rPr>
          <w:rFonts w:ascii="Trebuchet MS" w:hAnsi="Trebuchet MS"/>
          <w:color w:val="000000"/>
        </w:rPr>
        <w:t>time</w:t>
      </w:r>
      <w:proofErr w:type="gramEnd"/>
      <w:r>
        <w:rPr>
          <w:rFonts w:ascii="Trebuchet MS" w:hAnsi="Trebuchet MS"/>
          <w:color w:val="000000"/>
        </w:rPr>
        <w:t xml:space="preserve"> he enjoys travelling and outdoor activities. </w:t>
      </w:r>
    </w:p>
    <w:p w:rsidR="00CC2313" w:rsidRDefault="00CC2313" w:rsidP="00CC2313">
      <w:pPr>
        <w:pStyle w:val="NormalWeb"/>
        <w:shd w:val="clear" w:color="auto" w:fill="FFFFFF"/>
        <w:spacing w:after="300" w:afterAutospacing="0"/>
        <w:rPr>
          <w:color w:val="212121"/>
        </w:rPr>
      </w:pPr>
      <w:r>
        <w:rPr>
          <w:rFonts w:ascii="Trebuchet MS" w:hAnsi="Trebuchet MS"/>
          <w:b/>
          <w:bCs/>
          <w:color w:val="212121"/>
        </w:rPr>
        <w:lastRenderedPageBreak/>
        <w:t>Clinics</w:t>
      </w:r>
      <w:r>
        <w:rPr>
          <w:rFonts w:ascii="Trebuchet MS" w:hAnsi="Trebuchet MS"/>
          <w:color w:val="212121"/>
        </w:rPr>
        <w:br/>
        <w:t xml:space="preserve">Dr. </w:t>
      </w:r>
      <w:proofErr w:type="spellStart"/>
      <w:r>
        <w:rPr>
          <w:rFonts w:ascii="Trebuchet MS" w:hAnsi="Trebuchet MS"/>
          <w:color w:val="212121"/>
        </w:rPr>
        <w:t>Benglis</w:t>
      </w:r>
      <w:proofErr w:type="spellEnd"/>
      <w:r>
        <w:rPr>
          <w:rFonts w:ascii="Trebuchet MS" w:hAnsi="Trebuchet MS"/>
          <w:color w:val="212121"/>
        </w:rPr>
        <w:t xml:space="preserve"> holds clinics in the following locations:</w:t>
      </w:r>
    </w:p>
    <w:p w:rsidR="00CC2313" w:rsidRDefault="00CC2313" w:rsidP="00CC2313">
      <w:pPr>
        <w:pStyle w:val="NormalWeb"/>
        <w:shd w:val="clear" w:color="auto" w:fill="FFFFFF"/>
        <w:spacing w:after="300" w:afterAutospacing="0"/>
        <w:rPr>
          <w:color w:val="212121"/>
        </w:rPr>
      </w:pPr>
      <w:r>
        <w:rPr>
          <w:rFonts w:ascii="Trebuchet MS" w:hAnsi="Trebuchet MS"/>
          <w:b/>
          <w:bCs/>
          <w:color w:val="212121"/>
        </w:rPr>
        <w:t>Main office </w:t>
      </w:r>
      <w:r>
        <w:rPr>
          <w:rFonts w:ascii="Trebuchet MS" w:hAnsi="Trebuchet MS"/>
          <w:color w:val="212121"/>
        </w:rPr>
        <w:t>- Across from Piedmont Main Campus</w:t>
      </w:r>
      <w:r>
        <w:rPr>
          <w:rFonts w:ascii="Trebuchet MS" w:hAnsi="Trebuchet MS"/>
          <w:color w:val="212121"/>
        </w:rPr>
        <w:br/>
        <w:t>Spine Center</w:t>
      </w:r>
      <w:r>
        <w:rPr>
          <w:rFonts w:ascii="Trebuchet MS" w:hAnsi="Trebuchet MS"/>
          <w:color w:val="212121"/>
        </w:rPr>
        <w:br/>
        <w:t>2001 Peachtree Road NE, Suite 575</w:t>
      </w:r>
      <w:r>
        <w:rPr>
          <w:rFonts w:ascii="Trebuchet MS" w:hAnsi="Trebuchet MS"/>
          <w:color w:val="212121"/>
        </w:rPr>
        <w:br/>
        <w:t>Atlanta, GA 30309</w:t>
      </w:r>
    </w:p>
    <w:p w:rsidR="00CC2313" w:rsidRDefault="00CC2313" w:rsidP="00CC2313">
      <w:pPr>
        <w:pStyle w:val="NormalWeb"/>
        <w:shd w:val="clear" w:color="auto" w:fill="FFFFFF"/>
        <w:spacing w:after="300" w:afterAutospacing="0"/>
        <w:rPr>
          <w:color w:val="212121"/>
        </w:rPr>
      </w:pPr>
      <w:r>
        <w:rPr>
          <w:rFonts w:ascii="Trebuchet MS" w:hAnsi="Trebuchet MS"/>
          <w:b/>
          <w:bCs/>
          <w:color w:val="212121"/>
        </w:rPr>
        <w:t>Woodstock-</w:t>
      </w:r>
      <w:r>
        <w:rPr>
          <w:rFonts w:ascii="Trebuchet MS" w:hAnsi="Trebuchet MS"/>
          <w:color w:val="212121"/>
        </w:rPr>
        <w:t> </w:t>
      </w:r>
    </w:p>
    <w:p w:rsidR="00CC2313" w:rsidRDefault="00CC2313" w:rsidP="00CC2313">
      <w:pPr>
        <w:pStyle w:val="NormalWeb"/>
        <w:shd w:val="clear" w:color="auto" w:fill="FFFFFF"/>
        <w:spacing w:after="300" w:afterAutospacing="0"/>
        <w:rPr>
          <w:color w:val="212121"/>
        </w:rPr>
      </w:pPr>
      <w:r>
        <w:rPr>
          <w:rFonts w:ascii="Trebuchet MS" w:hAnsi="Trebuchet MS"/>
          <w:color w:val="212121"/>
        </w:rPr>
        <w:t>980 Woodstock Parkway Suite 300</w:t>
      </w:r>
    </w:p>
    <w:p w:rsidR="00CC2313" w:rsidRDefault="00CC2313" w:rsidP="00CC2313">
      <w:pPr>
        <w:pStyle w:val="NormalWeb"/>
        <w:shd w:val="clear" w:color="auto" w:fill="FFFFFF"/>
        <w:spacing w:after="300" w:afterAutospacing="0"/>
        <w:rPr>
          <w:color w:val="212121"/>
        </w:rPr>
      </w:pPr>
      <w:r>
        <w:rPr>
          <w:rFonts w:ascii="Trebuchet MS" w:hAnsi="Trebuchet MS"/>
          <w:color w:val="212121"/>
        </w:rPr>
        <w:t>Woodstock, GA 30188</w:t>
      </w:r>
    </w:p>
    <w:p w:rsidR="00CC2313" w:rsidRDefault="00CC2313" w:rsidP="00CC2313">
      <w:pPr>
        <w:pStyle w:val="NormalWeb"/>
        <w:shd w:val="clear" w:color="auto" w:fill="FFFFFF"/>
        <w:spacing w:after="300" w:afterAutospacing="0"/>
        <w:rPr>
          <w:color w:val="212121"/>
        </w:rPr>
      </w:pPr>
      <w:r>
        <w:rPr>
          <w:rFonts w:ascii="Trebuchet MS" w:hAnsi="Trebuchet MS"/>
          <w:b/>
          <w:bCs/>
          <w:color w:val="212121"/>
        </w:rPr>
        <w:t>Kennesaw-</w:t>
      </w:r>
      <w:r>
        <w:rPr>
          <w:rFonts w:ascii="Trebuchet MS" w:hAnsi="Trebuchet MS"/>
          <w:color w:val="212121"/>
        </w:rPr>
        <w:t> </w:t>
      </w:r>
    </w:p>
    <w:p w:rsidR="00CC2313" w:rsidRDefault="00CC2313" w:rsidP="00CC2313">
      <w:pPr>
        <w:pStyle w:val="NormalWeb"/>
        <w:shd w:val="clear" w:color="auto" w:fill="FFFFFF"/>
        <w:spacing w:after="300" w:afterAutospacing="0"/>
        <w:rPr>
          <w:color w:val="212121"/>
        </w:rPr>
      </w:pPr>
      <w:r>
        <w:rPr>
          <w:rFonts w:ascii="Trebuchet MS" w:hAnsi="Trebuchet MS"/>
          <w:color w:val="212121"/>
        </w:rPr>
        <w:t xml:space="preserve">3525 </w:t>
      </w:r>
      <w:proofErr w:type="spellStart"/>
      <w:r>
        <w:rPr>
          <w:rFonts w:ascii="Trebuchet MS" w:hAnsi="Trebuchet MS"/>
          <w:color w:val="212121"/>
        </w:rPr>
        <w:t>Busbee</w:t>
      </w:r>
      <w:proofErr w:type="spellEnd"/>
      <w:r>
        <w:rPr>
          <w:rFonts w:ascii="Trebuchet MS" w:hAnsi="Trebuchet MS"/>
          <w:color w:val="212121"/>
        </w:rPr>
        <w:t xml:space="preserve"> Drive Suite 100</w:t>
      </w:r>
    </w:p>
    <w:p w:rsidR="00CC2313" w:rsidRDefault="00CC2313" w:rsidP="00CC2313">
      <w:pPr>
        <w:pStyle w:val="NormalWeb"/>
        <w:shd w:val="clear" w:color="auto" w:fill="FFFFFF"/>
        <w:spacing w:after="300" w:afterAutospacing="0"/>
        <w:rPr>
          <w:color w:val="212121"/>
        </w:rPr>
      </w:pPr>
      <w:r>
        <w:rPr>
          <w:rFonts w:ascii="Trebuchet MS" w:hAnsi="Trebuchet MS"/>
          <w:color w:val="212121"/>
        </w:rPr>
        <w:t>Kennesaw, GA 30144</w:t>
      </w:r>
    </w:p>
    <w:p w:rsidR="00CC2313" w:rsidRDefault="00CC2313" w:rsidP="00CC2313">
      <w:pPr>
        <w:pStyle w:val="NormalWeb"/>
        <w:shd w:val="clear" w:color="auto" w:fill="FFFFFF"/>
        <w:spacing w:after="300" w:afterAutospacing="0"/>
        <w:rPr>
          <w:color w:val="212121"/>
        </w:rPr>
      </w:pPr>
      <w:r>
        <w:rPr>
          <w:rFonts w:ascii="Trebuchet MS" w:hAnsi="Trebuchet MS"/>
          <w:b/>
          <w:bCs/>
          <w:color w:val="212121"/>
        </w:rPr>
        <w:t>Marietta-</w:t>
      </w:r>
    </w:p>
    <w:p w:rsidR="00CC2313" w:rsidRDefault="00CC2313" w:rsidP="00CC2313">
      <w:pPr>
        <w:pStyle w:val="NormalWeb"/>
        <w:shd w:val="clear" w:color="auto" w:fill="FFFFFF"/>
        <w:spacing w:after="300" w:afterAutospacing="0"/>
        <w:rPr>
          <w:color w:val="212121"/>
        </w:rPr>
      </w:pPr>
      <w:r>
        <w:rPr>
          <w:rFonts w:ascii="Trebuchet MS" w:hAnsi="Trebuchet MS"/>
          <w:color w:val="212121"/>
        </w:rPr>
        <w:t>790 Church Street</w:t>
      </w:r>
    </w:p>
    <w:p w:rsidR="00CC2313" w:rsidRDefault="00CC2313" w:rsidP="00CC2313">
      <w:pPr>
        <w:pStyle w:val="NormalWeb"/>
        <w:shd w:val="clear" w:color="auto" w:fill="FFFFFF"/>
        <w:spacing w:after="300" w:afterAutospacing="0"/>
        <w:rPr>
          <w:color w:val="212121"/>
        </w:rPr>
      </w:pPr>
      <w:r>
        <w:rPr>
          <w:rFonts w:ascii="Trebuchet MS" w:hAnsi="Trebuchet MS"/>
          <w:color w:val="212121"/>
        </w:rPr>
        <w:t>Suite 250</w:t>
      </w:r>
    </w:p>
    <w:p w:rsidR="00CC2313" w:rsidRDefault="00CC2313" w:rsidP="00CC2313">
      <w:pPr>
        <w:pStyle w:val="NormalWeb"/>
        <w:shd w:val="clear" w:color="auto" w:fill="FFFFFF"/>
        <w:spacing w:after="300" w:afterAutospacing="0"/>
        <w:rPr>
          <w:color w:val="212121"/>
        </w:rPr>
      </w:pPr>
      <w:r>
        <w:rPr>
          <w:rFonts w:ascii="Trebuchet MS" w:hAnsi="Trebuchet MS"/>
          <w:color w:val="212121"/>
        </w:rPr>
        <w:t>Marietta, GA 30060</w:t>
      </w:r>
    </w:p>
    <w:p w:rsidR="00CC2313" w:rsidRDefault="00CC2313" w:rsidP="00CC2313">
      <w:pPr>
        <w:pStyle w:val="NormalWeb"/>
        <w:shd w:val="clear" w:color="auto" w:fill="FFFFFF"/>
        <w:spacing w:after="300" w:afterAutospacing="0"/>
        <w:rPr>
          <w:color w:val="212121"/>
        </w:rPr>
      </w:pPr>
      <w:r>
        <w:rPr>
          <w:rFonts w:ascii="Trebuchet MS" w:hAnsi="Trebuchet MS"/>
          <w:b/>
          <w:bCs/>
          <w:color w:val="212121"/>
        </w:rPr>
        <w:t>Piedmont Fayetteville Hospital</w:t>
      </w:r>
      <w:r>
        <w:rPr>
          <w:rFonts w:ascii="Trebuchet MS" w:hAnsi="Trebuchet MS"/>
          <w:color w:val="212121"/>
        </w:rPr>
        <w:t> </w:t>
      </w:r>
      <w:r>
        <w:rPr>
          <w:rFonts w:ascii="Trebuchet MS" w:hAnsi="Trebuchet MS"/>
          <w:color w:val="212121"/>
        </w:rPr>
        <w:br/>
        <w:t>West Building</w:t>
      </w:r>
      <w:r>
        <w:rPr>
          <w:rFonts w:ascii="Trebuchet MS" w:hAnsi="Trebuchet MS"/>
          <w:color w:val="212121"/>
        </w:rPr>
        <w:br/>
        <w:t>Suite 5200</w:t>
      </w:r>
    </w:p>
    <w:p w:rsidR="00CC2313" w:rsidRDefault="00CC2313" w:rsidP="00CC2313">
      <w:pPr>
        <w:pStyle w:val="NormalWeb"/>
        <w:shd w:val="clear" w:color="auto" w:fill="FFFFFF"/>
        <w:spacing w:after="300" w:afterAutospacing="0"/>
        <w:rPr>
          <w:color w:val="212121"/>
        </w:rPr>
      </w:pPr>
      <w:r>
        <w:rPr>
          <w:rFonts w:ascii="Trebuchet MS" w:hAnsi="Trebuchet MS"/>
          <w:b/>
          <w:bCs/>
          <w:color w:val="212121"/>
        </w:rPr>
        <w:t>Newnan Location</w:t>
      </w:r>
      <w:r>
        <w:rPr>
          <w:rFonts w:ascii="Trebuchet MS" w:hAnsi="Trebuchet MS"/>
          <w:color w:val="212121"/>
        </w:rPr>
        <w:br/>
        <w:t>In Kroger's shopping center next to children's dentist office.</w:t>
      </w:r>
    </w:p>
    <w:p w:rsidR="00CC2313" w:rsidRDefault="00CC2313" w:rsidP="00CC2313">
      <w:pPr>
        <w:pStyle w:val="NormalWeb"/>
        <w:shd w:val="clear" w:color="auto" w:fill="FFFFFF"/>
        <w:spacing w:after="300" w:afterAutospacing="0"/>
        <w:rPr>
          <w:color w:val="212121"/>
        </w:rPr>
      </w:pPr>
      <w:r>
        <w:rPr>
          <w:rFonts w:ascii="Trebuchet MS" w:hAnsi="Trebuchet MS"/>
          <w:color w:val="212121"/>
        </w:rPr>
        <w:t>1741 Newnan Crossing Blvd. </w:t>
      </w:r>
    </w:p>
    <w:p w:rsidR="00CC2313" w:rsidRDefault="00CC2313" w:rsidP="00CC2313">
      <w:pPr>
        <w:pStyle w:val="NormalWeb"/>
        <w:shd w:val="clear" w:color="auto" w:fill="FFFFFF"/>
        <w:spacing w:after="300" w:afterAutospacing="0"/>
        <w:rPr>
          <w:color w:val="212121"/>
        </w:rPr>
      </w:pPr>
      <w:r>
        <w:rPr>
          <w:rFonts w:ascii="Trebuchet MS" w:hAnsi="Trebuchet MS"/>
          <w:color w:val="212121"/>
        </w:rPr>
        <w:t>Suite G</w:t>
      </w:r>
    </w:p>
    <w:p w:rsidR="00CC2313" w:rsidRDefault="00CC2313" w:rsidP="00CC2313">
      <w:pPr>
        <w:pStyle w:val="NormalWeb"/>
        <w:shd w:val="clear" w:color="auto" w:fill="FFFFFF"/>
        <w:spacing w:after="300" w:afterAutospacing="0"/>
        <w:rPr>
          <w:color w:val="212121"/>
        </w:rPr>
      </w:pPr>
      <w:r>
        <w:rPr>
          <w:rFonts w:ascii="Trebuchet MS" w:hAnsi="Trebuchet MS"/>
          <w:color w:val="212121"/>
        </w:rPr>
        <w:t>Newnan, GA 30265</w:t>
      </w:r>
    </w:p>
    <w:p w:rsidR="00CC2313" w:rsidRDefault="00CC2313" w:rsidP="00CC2313">
      <w:pPr>
        <w:pStyle w:val="NormalWeb"/>
        <w:shd w:val="clear" w:color="auto" w:fill="FFFFFF"/>
        <w:spacing w:after="300" w:afterAutospacing="0"/>
        <w:rPr>
          <w:color w:val="212121"/>
        </w:rPr>
      </w:pPr>
      <w:r>
        <w:rPr>
          <w:rFonts w:ascii="Trebuchet MS" w:hAnsi="Trebuchet MS"/>
          <w:color w:val="212121"/>
        </w:rPr>
        <w:t> </w:t>
      </w:r>
    </w:p>
    <w:p w:rsidR="00CC2313" w:rsidRDefault="00CC2313" w:rsidP="00CC2313">
      <w:pPr>
        <w:pStyle w:val="xmsonormal"/>
        <w:shd w:val="clear" w:color="auto" w:fill="FFFFFF"/>
        <w:spacing w:before="0" w:beforeAutospacing="0" w:after="0" w:afterAutospacing="0"/>
        <w:rPr>
          <w:rFonts w:ascii="Arial" w:hAnsi="Arial" w:cs="Arial"/>
          <w:b/>
          <w:bCs/>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b/>
          <w:bCs/>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b/>
          <w:bCs/>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b/>
          <w:bCs/>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b/>
          <w:bCs/>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b/>
          <w:bCs/>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b/>
          <w:bCs/>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b/>
          <w:bCs/>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b/>
          <w:bCs/>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b/>
          <w:bCs/>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b/>
          <w:bCs/>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b/>
          <w:bCs/>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b/>
          <w:bCs/>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b/>
          <w:bCs/>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b/>
          <w:bCs/>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b/>
          <w:bCs/>
          <w:color w:val="222222"/>
          <w:sz w:val="19"/>
          <w:szCs w:val="19"/>
        </w:rPr>
      </w:pPr>
      <w:r>
        <w:rPr>
          <w:rFonts w:ascii="Arial" w:hAnsi="Arial" w:cs="Arial"/>
          <w:b/>
          <w:bCs/>
          <w:color w:val="222222"/>
          <w:sz w:val="19"/>
          <w:szCs w:val="19"/>
        </w:rPr>
        <w:t>"Many of my patients get better without surgery.  We are not a factory like some other places in the Atlanta area.  Every patient is unique and gets a customized treatment plan."</w:t>
      </w:r>
    </w:p>
    <w:p w:rsidR="00CC2313" w:rsidRDefault="00CC2313" w:rsidP="00CC2313">
      <w:pPr>
        <w:pStyle w:val="xmsonormal"/>
        <w:shd w:val="clear" w:color="auto" w:fill="FFFFFF"/>
        <w:spacing w:before="0" w:beforeAutospacing="0" w:after="0" w:afterAutospacing="0"/>
        <w:rPr>
          <w:rFonts w:ascii="Calibri" w:hAnsi="Calibri" w:cs="Calibri"/>
          <w:color w:val="212121"/>
          <w:sz w:val="22"/>
          <w:szCs w:val="22"/>
        </w:rPr>
      </w:pPr>
    </w:p>
    <w:p w:rsidR="00CC2313" w:rsidRDefault="00CC2313" w:rsidP="00CC2313">
      <w:pPr>
        <w:pStyle w:val="xmsonormal"/>
        <w:shd w:val="clear" w:color="auto" w:fill="FFFFFF"/>
        <w:spacing w:before="0" w:beforeAutospacing="0" w:after="0" w:afterAutospacing="0"/>
        <w:rPr>
          <w:rFonts w:ascii="Arial" w:hAnsi="Arial" w:cs="Arial"/>
          <w:b/>
          <w:bCs/>
          <w:color w:val="222222"/>
          <w:sz w:val="19"/>
          <w:szCs w:val="19"/>
        </w:rPr>
      </w:pPr>
      <w:r>
        <w:rPr>
          <w:rFonts w:ascii="Arial" w:hAnsi="Arial" w:cs="Arial"/>
          <w:b/>
          <w:bCs/>
          <w:color w:val="222222"/>
          <w:sz w:val="19"/>
          <w:szCs w:val="19"/>
        </w:rPr>
        <w:t xml:space="preserve">Dr. </w:t>
      </w:r>
      <w:proofErr w:type="spellStart"/>
      <w:r>
        <w:rPr>
          <w:rFonts w:ascii="Arial" w:hAnsi="Arial" w:cs="Arial"/>
          <w:b/>
          <w:bCs/>
          <w:color w:val="222222"/>
          <w:sz w:val="19"/>
          <w:szCs w:val="19"/>
        </w:rPr>
        <w:t>Benglis</w:t>
      </w:r>
      <w:proofErr w:type="spellEnd"/>
      <w:r>
        <w:rPr>
          <w:rFonts w:ascii="Arial" w:hAnsi="Arial" w:cs="Arial"/>
          <w:b/>
          <w:bCs/>
          <w:color w:val="222222"/>
          <w:sz w:val="19"/>
          <w:szCs w:val="19"/>
        </w:rPr>
        <w:t xml:space="preserve"> also doesn’t believe that lasers provide any benefit to patients.  They look great on billboards but using heat around nerves is never a good thing.  </w:t>
      </w:r>
    </w:p>
    <w:p w:rsidR="00CC2313" w:rsidRDefault="00CC2313" w:rsidP="00CC2313">
      <w:pPr>
        <w:pStyle w:val="xmsonormal"/>
        <w:shd w:val="clear" w:color="auto" w:fill="FFFFFF"/>
        <w:spacing w:before="0" w:beforeAutospacing="0" w:after="0" w:afterAutospacing="0"/>
        <w:rPr>
          <w:rFonts w:ascii="Calibri" w:hAnsi="Calibri" w:cs="Calibri"/>
          <w:color w:val="212121"/>
          <w:sz w:val="22"/>
          <w:szCs w:val="22"/>
        </w:rPr>
      </w:pPr>
    </w:p>
    <w:p w:rsidR="00CC2313" w:rsidRDefault="00CC2313" w:rsidP="00CC2313">
      <w:pPr>
        <w:pStyle w:val="xmsonormal"/>
        <w:shd w:val="clear" w:color="auto" w:fill="FFFFFF"/>
        <w:spacing w:before="0" w:beforeAutospacing="0" w:after="0" w:afterAutospacing="0"/>
        <w:rPr>
          <w:rFonts w:ascii="Arial" w:hAnsi="Arial" w:cs="Arial"/>
          <w:b/>
          <w:bCs/>
          <w:color w:val="222222"/>
          <w:sz w:val="19"/>
          <w:szCs w:val="19"/>
        </w:rPr>
      </w:pPr>
      <w:r>
        <w:rPr>
          <w:rFonts w:ascii="Arial" w:hAnsi="Arial" w:cs="Arial"/>
          <w:b/>
          <w:bCs/>
          <w:color w:val="222222"/>
          <w:sz w:val="19"/>
          <w:szCs w:val="19"/>
        </w:rPr>
        <w:t xml:space="preserve">Conditions treated by Dr. </w:t>
      </w:r>
      <w:proofErr w:type="spellStart"/>
      <w:r>
        <w:rPr>
          <w:rFonts w:ascii="Arial" w:hAnsi="Arial" w:cs="Arial"/>
          <w:b/>
          <w:bCs/>
          <w:color w:val="222222"/>
          <w:sz w:val="19"/>
          <w:szCs w:val="19"/>
        </w:rPr>
        <w:t>Benglis</w:t>
      </w:r>
      <w:proofErr w:type="spellEnd"/>
      <w:r>
        <w:rPr>
          <w:rFonts w:ascii="Arial" w:hAnsi="Arial" w:cs="Arial"/>
          <w:b/>
          <w:bCs/>
          <w:color w:val="222222"/>
          <w:sz w:val="19"/>
          <w:szCs w:val="19"/>
        </w:rPr>
        <w:t>:</w:t>
      </w:r>
    </w:p>
    <w:p w:rsidR="00CC2313" w:rsidRDefault="00CC2313" w:rsidP="00CC2313">
      <w:pPr>
        <w:pStyle w:val="xmsonormal"/>
        <w:shd w:val="clear" w:color="auto" w:fill="FFFFFF"/>
        <w:spacing w:before="0" w:beforeAutospacing="0" w:after="0" w:afterAutospacing="0"/>
        <w:rPr>
          <w:rFonts w:ascii="Calibri" w:hAnsi="Calibri" w:cs="Calibri"/>
          <w:color w:val="212121"/>
          <w:sz w:val="22"/>
          <w:szCs w:val="22"/>
        </w:rPr>
      </w:pPr>
    </w:p>
    <w:p w:rsidR="00CC2313" w:rsidRDefault="00CC2313" w:rsidP="00CC2313">
      <w:pPr>
        <w:pStyle w:val="xmsonormal"/>
        <w:numPr>
          <w:ilvl w:val="0"/>
          <w:numId w:val="8"/>
        </w:numPr>
        <w:shd w:val="clear" w:color="auto" w:fill="FFFFFF"/>
        <w:spacing w:before="0" w:beforeAutospacing="0" w:after="0" w:afterAutospacing="0"/>
        <w:rPr>
          <w:rFonts w:ascii="Calibri" w:hAnsi="Calibri" w:cs="Calibri"/>
          <w:color w:val="212121"/>
          <w:sz w:val="22"/>
          <w:szCs w:val="22"/>
        </w:rPr>
      </w:pPr>
      <w:r>
        <w:rPr>
          <w:rFonts w:ascii="Arial" w:hAnsi="Arial" w:cs="Arial"/>
          <w:color w:val="222222"/>
          <w:sz w:val="19"/>
          <w:szCs w:val="19"/>
        </w:rPr>
        <w:t>Lumbago and cervicalgia (Back and neck pain)</w:t>
      </w:r>
    </w:p>
    <w:p w:rsidR="00CC2313" w:rsidRDefault="00CC2313" w:rsidP="00CC2313">
      <w:pPr>
        <w:pStyle w:val="xmsonormal"/>
        <w:numPr>
          <w:ilvl w:val="0"/>
          <w:numId w:val="8"/>
        </w:numPr>
        <w:shd w:val="clear" w:color="auto" w:fill="FFFFFF"/>
        <w:spacing w:before="0" w:beforeAutospacing="0" w:after="0" w:afterAutospacing="0"/>
        <w:rPr>
          <w:rFonts w:ascii="Calibri" w:hAnsi="Calibri" w:cs="Calibri"/>
          <w:color w:val="212121"/>
          <w:sz w:val="22"/>
          <w:szCs w:val="22"/>
        </w:rPr>
      </w:pPr>
      <w:r>
        <w:rPr>
          <w:rFonts w:ascii="Arial" w:hAnsi="Arial" w:cs="Arial"/>
          <w:color w:val="222222"/>
          <w:sz w:val="19"/>
          <w:szCs w:val="19"/>
        </w:rPr>
        <w:t>Degenerative disc disease</w:t>
      </w:r>
    </w:p>
    <w:p w:rsidR="00CC2313" w:rsidRDefault="00CC2313" w:rsidP="00CC2313">
      <w:pPr>
        <w:pStyle w:val="xmsonormal"/>
        <w:numPr>
          <w:ilvl w:val="0"/>
          <w:numId w:val="8"/>
        </w:numPr>
        <w:shd w:val="clear" w:color="auto" w:fill="FFFFFF"/>
        <w:spacing w:before="0" w:beforeAutospacing="0" w:after="0" w:afterAutospacing="0"/>
        <w:rPr>
          <w:rFonts w:ascii="Calibri" w:hAnsi="Calibri" w:cs="Calibri"/>
          <w:color w:val="212121"/>
          <w:sz w:val="22"/>
          <w:szCs w:val="22"/>
        </w:rPr>
      </w:pPr>
      <w:r>
        <w:rPr>
          <w:rFonts w:ascii="Arial" w:hAnsi="Arial" w:cs="Arial"/>
          <w:color w:val="222222"/>
          <w:sz w:val="19"/>
          <w:szCs w:val="19"/>
        </w:rPr>
        <w:t>Radiculopathy (Arm and leg pain, tingling, numbness, weakness)</w:t>
      </w:r>
    </w:p>
    <w:p w:rsidR="00CC2313" w:rsidRDefault="00CC2313" w:rsidP="00CC2313">
      <w:pPr>
        <w:pStyle w:val="xmsonormal"/>
        <w:numPr>
          <w:ilvl w:val="0"/>
          <w:numId w:val="8"/>
        </w:numPr>
        <w:shd w:val="clear" w:color="auto" w:fill="FFFFFF"/>
        <w:spacing w:before="0" w:beforeAutospacing="0" w:after="0" w:afterAutospacing="0"/>
        <w:rPr>
          <w:rFonts w:ascii="Calibri" w:hAnsi="Calibri" w:cs="Calibri"/>
          <w:color w:val="212121"/>
          <w:sz w:val="22"/>
          <w:szCs w:val="22"/>
        </w:rPr>
      </w:pPr>
      <w:r>
        <w:rPr>
          <w:rFonts w:ascii="Arial" w:hAnsi="Arial" w:cs="Arial"/>
          <w:color w:val="222222"/>
          <w:sz w:val="19"/>
          <w:szCs w:val="19"/>
        </w:rPr>
        <w:t>Cervical and thoracic myelopathy</w:t>
      </w:r>
    </w:p>
    <w:p w:rsidR="00CC2313" w:rsidRDefault="00CC2313" w:rsidP="00CC2313">
      <w:pPr>
        <w:pStyle w:val="xmsonormal"/>
        <w:numPr>
          <w:ilvl w:val="0"/>
          <w:numId w:val="8"/>
        </w:numPr>
        <w:shd w:val="clear" w:color="auto" w:fill="FFFFFF"/>
        <w:spacing w:before="0" w:beforeAutospacing="0" w:after="0" w:afterAutospacing="0"/>
        <w:rPr>
          <w:rFonts w:ascii="Calibri" w:hAnsi="Calibri" w:cs="Calibri"/>
          <w:color w:val="212121"/>
          <w:sz w:val="22"/>
          <w:szCs w:val="22"/>
        </w:rPr>
      </w:pPr>
      <w:r>
        <w:rPr>
          <w:rFonts w:ascii="Arial" w:hAnsi="Arial" w:cs="Arial"/>
          <w:color w:val="222222"/>
          <w:sz w:val="19"/>
          <w:szCs w:val="19"/>
        </w:rPr>
        <w:t>Lumbar stenosis or neurogenic claudication</w:t>
      </w:r>
    </w:p>
    <w:p w:rsidR="00CC2313" w:rsidRDefault="00CC2313" w:rsidP="00CC2313">
      <w:pPr>
        <w:pStyle w:val="xmsonormal"/>
        <w:numPr>
          <w:ilvl w:val="0"/>
          <w:numId w:val="8"/>
        </w:numPr>
        <w:shd w:val="clear" w:color="auto" w:fill="FFFFFF"/>
        <w:spacing w:before="0" w:beforeAutospacing="0" w:after="0" w:afterAutospacing="0"/>
        <w:rPr>
          <w:rFonts w:ascii="Calibri" w:hAnsi="Calibri" w:cs="Calibri"/>
          <w:color w:val="212121"/>
          <w:sz w:val="22"/>
          <w:szCs w:val="22"/>
        </w:rPr>
      </w:pPr>
      <w:r>
        <w:rPr>
          <w:rFonts w:ascii="Arial" w:hAnsi="Arial" w:cs="Arial"/>
          <w:color w:val="222222"/>
          <w:sz w:val="19"/>
          <w:szCs w:val="19"/>
        </w:rPr>
        <w:t>Loss of lordosis or kyphosis of the cervical or lumbar spine</w:t>
      </w:r>
    </w:p>
    <w:p w:rsidR="00CC2313" w:rsidRDefault="00CC2313" w:rsidP="00CC2313">
      <w:pPr>
        <w:pStyle w:val="xmsonormal"/>
        <w:numPr>
          <w:ilvl w:val="0"/>
          <w:numId w:val="8"/>
        </w:numPr>
        <w:shd w:val="clear" w:color="auto" w:fill="FFFFFF"/>
        <w:spacing w:before="0" w:beforeAutospacing="0" w:after="0" w:afterAutospacing="0"/>
        <w:rPr>
          <w:rFonts w:ascii="Calibri" w:hAnsi="Calibri" w:cs="Calibri"/>
          <w:color w:val="212121"/>
          <w:sz w:val="22"/>
          <w:szCs w:val="22"/>
        </w:rPr>
      </w:pPr>
      <w:r>
        <w:rPr>
          <w:rFonts w:ascii="Arial" w:hAnsi="Arial" w:cs="Arial"/>
          <w:color w:val="222222"/>
          <w:sz w:val="19"/>
          <w:szCs w:val="19"/>
        </w:rPr>
        <w:t>Failed back syndrome</w:t>
      </w:r>
    </w:p>
    <w:p w:rsidR="00CC2313" w:rsidRDefault="00CC2313" w:rsidP="00CC2313">
      <w:pPr>
        <w:pStyle w:val="xmsonormal"/>
        <w:numPr>
          <w:ilvl w:val="0"/>
          <w:numId w:val="8"/>
        </w:numPr>
        <w:shd w:val="clear" w:color="auto" w:fill="FFFFFF"/>
        <w:spacing w:before="0" w:beforeAutospacing="0" w:after="0" w:afterAutospacing="0"/>
        <w:rPr>
          <w:rFonts w:ascii="Calibri" w:hAnsi="Calibri" w:cs="Calibri"/>
          <w:color w:val="212121"/>
          <w:sz w:val="22"/>
          <w:szCs w:val="22"/>
        </w:rPr>
      </w:pPr>
      <w:r>
        <w:rPr>
          <w:rFonts w:ascii="Arial" w:hAnsi="Arial" w:cs="Arial"/>
          <w:color w:val="222222"/>
          <w:sz w:val="19"/>
          <w:szCs w:val="19"/>
        </w:rPr>
        <w:t>Traumatic spine fractures</w:t>
      </w:r>
    </w:p>
    <w:p w:rsidR="00CC2313" w:rsidRDefault="00CC2313" w:rsidP="00CC2313">
      <w:pPr>
        <w:pStyle w:val="xmsonormal"/>
        <w:numPr>
          <w:ilvl w:val="0"/>
          <w:numId w:val="8"/>
        </w:numPr>
        <w:shd w:val="clear" w:color="auto" w:fill="FFFFFF"/>
        <w:spacing w:before="0" w:beforeAutospacing="0" w:after="0" w:afterAutospacing="0"/>
        <w:rPr>
          <w:rFonts w:ascii="Calibri" w:hAnsi="Calibri" w:cs="Calibri"/>
          <w:color w:val="212121"/>
          <w:sz w:val="22"/>
          <w:szCs w:val="22"/>
        </w:rPr>
      </w:pPr>
      <w:r>
        <w:rPr>
          <w:rFonts w:ascii="Arial" w:hAnsi="Arial" w:cs="Arial"/>
          <w:color w:val="222222"/>
          <w:sz w:val="19"/>
          <w:szCs w:val="19"/>
        </w:rPr>
        <w:t>Some scoliosis conditions</w:t>
      </w:r>
    </w:p>
    <w:p w:rsidR="00CC2313" w:rsidRDefault="00CC2313" w:rsidP="00CC2313">
      <w:pPr>
        <w:pStyle w:val="xmsonormal"/>
        <w:numPr>
          <w:ilvl w:val="0"/>
          <w:numId w:val="8"/>
        </w:numPr>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Some spinal tumors</w:t>
      </w:r>
    </w:p>
    <w:p w:rsidR="00CC2313" w:rsidRDefault="00CC2313" w:rsidP="00CC2313">
      <w:pPr>
        <w:pStyle w:val="xmsonormal"/>
        <w:shd w:val="clear" w:color="auto" w:fill="FFFFFF"/>
        <w:spacing w:before="0" w:beforeAutospacing="0" w:after="0" w:afterAutospacing="0"/>
        <w:rPr>
          <w:rFonts w:ascii="Calibri" w:hAnsi="Calibri" w:cs="Calibri"/>
          <w:color w:val="212121"/>
          <w:sz w:val="22"/>
          <w:szCs w:val="22"/>
        </w:rPr>
      </w:pPr>
    </w:p>
    <w:p w:rsidR="00CC2313" w:rsidRDefault="00CC2313" w:rsidP="00CC2313">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22222"/>
          <w:sz w:val="19"/>
          <w:szCs w:val="19"/>
        </w:rPr>
        <w:t>Conservative treatments a</w:t>
      </w:r>
      <w:r>
        <w:rPr>
          <w:rFonts w:ascii="Arial" w:hAnsi="Arial" w:cs="Arial"/>
          <w:b/>
          <w:bCs/>
          <w:color w:val="222222"/>
          <w:sz w:val="19"/>
          <w:szCs w:val="19"/>
        </w:rPr>
        <w:t xml:space="preserve">dvocated by Dr. </w:t>
      </w:r>
      <w:proofErr w:type="spellStart"/>
      <w:r>
        <w:rPr>
          <w:rFonts w:ascii="Arial" w:hAnsi="Arial" w:cs="Arial"/>
          <w:b/>
          <w:bCs/>
          <w:color w:val="222222"/>
          <w:sz w:val="19"/>
          <w:szCs w:val="19"/>
        </w:rPr>
        <w:t>Benglis</w:t>
      </w:r>
      <w:proofErr w:type="spellEnd"/>
      <w:r>
        <w:rPr>
          <w:rFonts w:ascii="Arial" w:hAnsi="Arial" w:cs="Arial"/>
          <w:b/>
          <w:bCs/>
          <w:color w:val="222222"/>
          <w:sz w:val="19"/>
          <w:szCs w:val="19"/>
        </w:rPr>
        <w:t> </w:t>
      </w:r>
    </w:p>
    <w:p w:rsidR="00CC2313" w:rsidRDefault="00CC2313" w:rsidP="00CC2313">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22222"/>
          <w:sz w:val="19"/>
          <w:szCs w:val="19"/>
        </w:rPr>
        <w:t> </w:t>
      </w:r>
    </w:p>
    <w:p w:rsidR="00CC2313" w:rsidRDefault="00CC2313" w:rsidP="00CC2313">
      <w:pPr>
        <w:pStyle w:val="xmsonormal"/>
        <w:numPr>
          <w:ilvl w:val="0"/>
          <w:numId w:val="9"/>
        </w:numPr>
        <w:shd w:val="clear" w:color="auto" w:fill="FFFFFF"/>
        <w:spacing w:before="0" w:beforeAutospacing="0" w:after="0" w:afterAutospacing="0"/>
        <w:rPr>
          <w:rFonts w:ascii="Calibri" w:hAnsi="Calibri" w:cs="Calibri"/>
          <w:color w:val="212121"/>
          <w:sz w:val="22"/>
          <w:szCs w:val="22"/>
        </w:rPr>
      </w:pPr>
      <w:r>
        <w:rPr>
          <w:rFonts w:ascii="Arial" w:hAnsi="Arial" w:cs="Arial"/>
          <w:b/>
          <w:bCs/>
          <w:color w:val="222222"/>
          <w:sz w:val="19"/>
          <w:szCs w:val="19"/>
        </w:rPr>
        <w:t>Pain management</w:t>
      </w:r>
      <w:r>
        <w:rPr>
          <w:rFonts w:ascii="Arial" w:hAnsi="Arial" w:cs="Arial"/>
          <w:color w:val="222222"/>
          <w:sz w:val="19"/>
          <w:szCs w:val="19"/>
        </w:rPr>
        <w:t xml:space="preserve">-  Dr. </w:t>
      </w:r>
      <w:proofErr w:type="spellStart"/>
      <w:r>
        <w:rPr>
          <w:rFonts w:ascii="Arial" w:hAnsi="Arial" w:cs="Arial"/>
          <w:color w:val="222222"/>
          <w:sz w:val="19"/>
          <w:szCs w:val="19"/>
        </w:rPr>
        <w:t>Benglis</w:t>
      </w:r>
      <w:proofErr w:type="spellEnd"/>
      <w:r>
        <w:rPr>
          <w:rFonts w:ascii="Arial" w:hAnsi="Arial" w:cs="Arial"/>
          <w:color w:val="222222"/>
          <w:sz w:val="19"/>
          <w:szCs w:val="19"/>
        </w:rPr>
        <w:t xml:space="preserve"> works with a select few pain management physicians (ones he would let treat his own mother) in the greater Atlanta area.  Many patients get better without surgery and Dr. </w:t>
      </w:r>
      <w:proofErr w:type="spellStart"/>
      <w:r>
        <w:rPr>
          <w:rFonts w:ascii="Arial" w:hAnsi="Arial" w:cs="Arial"/>
          <w:color w:val="222222"/>
          <w:sz w:val="19"/>
          <w:szCs w:val="19"/>
        </w:rPr>
        <w:t>Benglis</w:t>
      </w:r>
      <w:proofErr w:type="spellEnd"/>
      <w:r>
        <w:rPr>
          <w:rFonts w:ascii="Arial" w:hAnsi="Arial" w:cs="Arial"/>
          <w:color w:val="222222"/>
          <w:sz w:val="19"/>
          <w:szCs w:val="19"/>
        </w:rPr>
        <w:t xml:space="preserve"> works closely with these physicians to return a patient to acceptable health and pain levels.    </w:t>
      </w:r>
    </w:p>
    <w:p w:rsidR="00CC2313" w:rsidRDefault="00CC2313" w:rsidP="00CC2313">
      <w:pPr>
        <w:pStyle w:val="xmsonormal"/>
        <w:shd w:val="clear" w:color="auto" w:fill="FFFFFF"/>
        <w:spacing w:before="0" w:beforeAutospacing="0" w:after="0" w:afterAutospacing="0"/>
        <w:ind w:firstLine="60"/>
        <w:rPr>
          <w:rFonts w:ascii="Calibri" w:hAnsi="Calibri" w:cs="Calibri"/>
          <w:color w:val="212121"/>
          <w:sz w:val="22"/>
          <w:szCs w:val="22"/>
        </w:rPr>
      </w:pPr>
    </w:p>
    <w:p w:rsidR="00CC2313" w:rsidRDefault="00CC2313" w:rsidP="00CC2313">
      <w:pPr>
        <w:pStyle w:val="xmsonormal"/>
        <w:numPr>
          <w:ilvl w:val="0"/>
          <w:numId w:val="9"/>
        </w:numPr>
        <w:shd w:val="clear" w:color="auto" w:fill="FFFFFF"/>
        <w:spacing w:before="0" w:beforeAutospacing="0" w:after="0" w:afterAutospacing="0"/>
        <w:rPr>
          <w:rFonts w:ascii="Calibri" w:hAnsi="Calibri" w:cs="Calibri"/>
          <w:color w:val="212121"/>
          <w:sz w:val="22"/>
          <w:szCs w:val="22"/>
        </w:rPr>
      </w:pPr>
      <w:r>
        <w:rPr>
          <w:rFonts w:ascii="Arial" w:hAnsi="Arial" w:cs="Arial"/>
          <w:b/>
          <w:bCs/>
          <w:color w:val="222222"/>
          <w:sz w:val="19"/>
          <w:szCs w:val="19"/>
        </w:rPr>
        <w:t>Physical therapy, Pilates, Yoga, Personal Training- </w:t>
      </w:r>
      <w:r>
        <w:rPr>
          <w:rFonts w:ascii="Arial" w:hAnsi="Arial" w:cs="Arial"/>
          <w:color w:val="222222"/>
          <w:sz w:val="19"/>
          <w:szCs w:val="19"/>
        </w:rPr>
        <w:t>Patients with back or neck issues (usually axial pain) learn basic Pilates and core strengthening techniques that help with a speedier recovery from injury.  It is important to balance the core abdominal musculature with the erector muscles of the back and neck.</w:t>
      </w:r>
    </w:p>
    <w:p w:rsidR="00CC2313" w:rsidRDefault="00CC2313" w:rsidP="00CC2313">
      <w:pPr>
        <w:pStyle w:val="xmsonormal"/>
        <w:shd w:val="clear" w:color="auto" w:fill="FFFFFF"/>
        <w:spacing w:before="0" w:beforeAutospacing="0" w:after="0" w:afterAutospacing="0"/>
        <w:ind w:firstLine="60"/>
        <w:rPr>
          <w:rFonts w:ascii="Calibri" w:hAnsi="Calibri" w:cs="Calibri"/>
          <w:color w:val="212121"/>
          <w:sz w:val="22"/>
          <w:szCs w:val="22"/>
        </w:rPr>
      </w:pPr>
    </w:p>
    <w:p w:rsidR="00CC2313" w:rsidRDefault="00CC2313" w:rsidP="00CC2313">
      <w:pPr>
        <w:pStyle w:val="xmsonormal"/>
        <w:numPr>
          <w:ilvl w:val="0"/>
          <w:numId w:val="9"/>
        </w:numPr>
        <w:shd w:val="clear" w:color="auto" w:fill="FFFFFF"/>
        <w:spacing w:before="0" w:beforeAutospacing="0" w:after="0" w:afterAutospacing="0"/>
        <w:rPr>
          <w:rFonts w:ascii="Calibri" w:hAnsi="Calibri" w:cs="Calibri"/>
          <w:color w:val="212121"/>
          <w:sz w:val="22"/>
          <w:szCs w:val="22"/>
        </w:rPr>
      </w:pPr>
      <w:r>
        <w:rPr>
          <w:rFonts w:ascii="Arial" w:hAnsi="Arial" w:cs="Arial"/>
          <w:b/>
          <w:bCs/>
          <w:color w:val="222222"/>
          <w:sz w:val="19"/>
          <w:szCs w:val="19"/>
        </w:rPr>
        <w:t>Medications-</w:t>
      </w:r>
      <w:r>
        <w:rPr>
          <w:rFonts w:ascii="Arial" w:hAnsi="Arial" w:cs="Arial"/>
          <w:color w:val="222222"/>
          <w:sz w:val="19"/>
          <w:szCs w:val="19"/>
        </w:rPr>
        <w:t xml:space="preserve"> Short courses of nerve medicines, anti </w:t>
      </w:r>
      <w:proofErr w:type="spellStart"/>
      <w:r>
        <w:rPr>
          <w:rFonts w:ascii="Arial" w:hAnsi="Arial" w:cs="Arial"/>
          <w:color w:val="222222"/>
          <w:sz w:val="19"/>
          <w:szCs w:val="19"/>
        </w:rPr>
        <w:t>inflammatories</w:t>
      </w:r>
      <w:proofErr w:type="spellEnd"/>
      <w:r>
        <w:rPr>
          <w:rFonts w:ascii="Arial" w:hAnsi="Arial" w:cs="Arial"/>
          <w:color w:val="222222"/>
          <w:sz w:val="19"/>
          <w:szCs w:val="19"/>
        </w:rPr>
        <w:t>, muscle relaxers, and steroid doses sometimes get patient’s through a downturn.  </w:t>
      </w:r>
    </w:p>
    <w:p w:rsidR="00CC2313" w:rsidRDefault="00CC2313" w:rsidP="00CC2313">
      <w:pPr>
        <w:pStyle w:val="xmsonormal"/>
        <w:shd w:val="clear" w:color="auto" w:fill="FFFFFF"/>
        <w:spacing w:before="0" w:beforeAutospacing="0" w:after="0" w:afterAutospacing="0"/>
        <w:ind w:firstLine="60"/>
        <w:rPr>
          <w:rFonts w:ascii="Calibri" w:hAnsi="Calibri" w:cs="Calibri"/>
          <w:color w:val="212121"/>
          <w:sz w:val="22"/>
          <w:szCs w:val="22"/>
        </w:rPr>
      </w:pPr>
    </w:p>
    <w:p w:rsidR="00CC2313" w:rsidRDefault="00CC2313" w:rsidP="00CC2313">
      <w:pPr>
        <w:pStyle w:val="xmsonormal"/>
        <w:numPr>
          <w:ilvl w:val="0"/>
          <w:numId w:val="9"/>
        </w:numPr>
        <w:shd w:val="clear" w:color="auto" w:fill="FFFFFF"/>
        <w:spacing w:before="0" w:beforeAutospacing="0" w:after="0" w:afterAutospacing="0"/>
        <w:rPr>
          <w:rFonts w:ascii="Calibri" w:hAnsi="Calibri" w:cs="Calibri"/>
          <w:color w:val="212121"/>
          <w:sz w:val="22"/>
          <w:szCs w:val="22"/>
        </w:rPr>
      </w:pPr>
      <w:r>
        <w:rPr>
          <w:rFonts w:ascii="Arial" w:hAnsi="Arial" w:cs="Arial"/>
          <w:b/>
          <w:bCs/>
          <w:color w:val="222222"/>
          <w:sz w:val="19"/>
          <w:szCs w:val="19"/>
        </w:rPr>
        <w:t>Chiropractor- </w:t>
      </w:r>
      <w:r>
        <w:rPr>
          <w:rFonts w:ascii="Arial" w:hAnsi="Arial" w:cs="Arial"/>
          <w:color w:val="222222"/>
          <w:sz w:val="19"/>
          <w:szCs w:val="19"/>
        </w:rPr>
        <w:t xml:space="preserve">One of my mentors Steve </w:t>
      </w:r>
      <w:proofErr w:type="spellStart"/>
      <w:r>
        <w:rPr>
          <w:rFonts w:ascii="Arial" w:hAnsi="Arial" w:cs="Arial"/>
          <w:color w:val="222222"/>
          <w:sz w:val="19"/>
          <w:szCs w:val="19"/>
        </w:rPr>
        <w:t>Vanni</w:t>
      </w:r>
      <w:proofErr w:type="spellEnd"/>
      <w:r>
        <w:rPr>
          <w:rFonts w:ascii="Arial" w:hAnsi="Arial" w:cs="Arial"/>
          <w:color w:val="222222"/>
          <w:sz w:val="19"/>
          <w:szCs w:val="19"/>
        </w:rPr>
        <w:t xml:space="preserve"> was a chiropractor turned neurosurgeon.  I learned that many of their adjustments and manipulation techniques helped patients avoid open operations. </w:t>
      </w:r>
    </w:p>
    <w:p w:rsidR="00CC2313" w:rsidRDefault="00CC2313" w:rsidP="00CC2313">
      <w:pPr>
        <w:pStyle w:val="xmsonormal"/>
        <w:shd w:val="clear" w:color="auto" w:fill="FFFFFF"/>
        <w:spacing w:before="0" w:beforeAutospacing="0" w:after="0" w:afterAutospacing="0"/>
        <w:ind w:firstLine="60"/>
        <w:rPr>
          <w:rFonts w:ascii="Calibri" w:hAnsi="Calibri" w:cs="Calibri"/>
          <w:color w:val="212121"/>
          <w:sz w:val="22"/>
          <w:szCs w:val="22"/>
        </w:rPr>
      </w:pPr>
    </w:p>
    <w:p w:rsidR="00CC2313" w:rsidRDefault="00CC2313" w:rsidP="00CC2313">
      <w:pPr>
        <w:pStyle w:val="xmsonormal"/>
        <w:numPr>
          <w:ilvl w:val="0"/>
          <w:numId w:val="9"/>
        </w:numPr>
        <w:shd w:val="clear" w:color="auto" w:fill="FFFFFF"/>
        <w:spacing w:before="0" w:beforeAutospacing="0" w:after="0" w:afterAutospacing="0"/>
        <w:rPr>
          <w:rFonts w:ascii="Calibri" w:hAnsi="Calibri" w:cs="Calibri"/>
          <w:color w:val="212121"/>
          <w:sz w:val="22"/>
          <w:szCs w:val="22"/>
        </w:rPr>
      </w:pPr>
      <w:r>
        <w:rPr>
          <w:rFonts w:ascii="Arial" w:hAnsi="Arial" w:cs="Arial"/>
          <w:b/>
          <w:bCs/>
          <w:color w:val="222222"/>
          <w:sz w:val="19"/>
          <w:szCs w:val="19"/>
        </w:rPr>
        <w:t>Bracing-</w:t>
      </w:r>
      <w:r>
        <w:rPr>
          <w:rFonts w:ascii="Arial" w:hAnsi="Arial" w:cs="Arial"/>
          <w:color w:val="222222"/>
          <w:sz w:val="19"/>
          <w:szCs w:val="19"/>
        </w:rPr>
        <w:t> While bracing on the long term tends to cause atrophy of muscle, short term bracing may help an exacerbation of pain.  </w:t>
      </w:r>
    </w:p>
    <w:p w:rsidR="00CC2313" w:rsidRDefault="00CC2313" w:rsidP="00CC2313">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22222"/>
          <w:sz w:val="19"/>
          <w:szCs w:val="19"/>
        </w:rPr>
        <w:t> </w:t>
      </w:r>
    </w:p>
    <w:p w:rsidR="00CC2313" w:rsidRDefault="00CC2313" w:rsidP="00CC2313">
      <w:pPr>
        <w:pStyle w:val="xmsonormal"/>
        <w:shd w:val="clear" w:color="auto" w:fill="FFFFFF"/>
        <w:spacing w:before="0" w:beforeAutospacing="0" w:after="0" w:afterAutospacing="0"/>
        <w:rPr>
          <w:rFonts w:ascii="Arial" w:hAnsi="Arial" w:cs="Arial"/>
          <w:b/>
          <w:bCs/>
          <w:color w:val="222222"/>
          <w:sz w:val="19"/>
          <w:szCs w:val="19"/>
        </w:rPr>
      </w:pPr>
      <w:r>
        <w:rPr>
          <w:rFonts w:ascii="Arial" w:hAnsi="Arial" w:cs="Arial"/>
          <w:b/>
          <w:bCs/>
          <w:color w:val="222222"/>
          <w:sz w:val="19"/>
          <w:szCs w:val="19"/>
        </w:rPr>
        <w:t xml:space="preserve">Common </w:t>
      </w:r>
      <w:r>
        <w:rPr>
          <w:rFonts w:ascii="Arial" w:hAnsi="Arial" w:cs="Arial"/>
          <w:b/>
          <w:bCs/>
          <w:color w:val="222222"/>
          <w:sz w:val="19"/>
          <w:szCs w:val="19"/>
        </w:rPr>
        <w:t xml:space="preserve">surgeries Dr. </w:t>
      </w:r>
      <w:proofErr w:type="spellStart"/>
      <w:r>
        <w:rPr>
          <w:rFonts w:ascii="Arial" w:hAnsi="Arial" w:cs="Arial"/>
          <w:b/>
          <w:bCs/>
          <w:color w:val="222222"/>
          <w:sz w:val="19"/>
          <w:szCs w:val="19"/>
        </w:rPr>
        <w:t>Benglis</w:t>
      </w:r>
      <w:proofErr w:type="spellEnd"/>
      <w:r>
        <w:rPr>
          <w:rFonts w:ascii="Arial" w:hAnsi="Arial" w:cs="Arial"/>
          <w:b/>
          <w:bCs/>
          <w:color w:val="222222"/>
          <w:sz w:val="19"/>
          <w:szCs w:val="19"/>
        </w:rPr>
        <w:t xml:space="preserve"> performs (</w:t>
      </w:r>
      <w:r>
        <w:rPr>
          <w:rFonts w:ascii="Arial" w:hAnsi="Arial" w:cs="Arial"/>
          <w:b/>
          <w:bCs/>
          <w:color w:val="222222"/>
          <w:sz w:val="19"/>
          <w:szCs w:val="19"/>
        </w:rPr>
        <w:t xml:space="preserve">Dr. </w:t>
      </w:r>
      <w:proofErr w:type="spellStart"/>
      <w:r>
        <w:rPr>
          <w:rFonts w:ascii="Arial" w:hAnsi="Arial" w:cs="Arial"/>
          <w:b/>
          <w:bCs/>
          <w:color w:val="222222"/>
          <w:sz w:val="19"/>
          <w:szCs w:val="19"/>
        </w:rPr>
        <w:t>Benglis</w:t>
      </w:r>
      <w:proofErr w:type="spellEnd"/>
      <w:r>
        <w:rPr>
          <w:rFonts w:ascii="Arial" w:hAnsi="Arial" w:cs="Arial"/>
          <w:b/>
          <w:bCs/>
          <w:color w:val="222222"/>
          <w:sz w:val="19"/>
          <w:szCs w:val="19"/>
        </w:rPr>
        <w:t xml:space="preserve"> performs both minimall</w:t>
      </w:r>
      <w:r>
        <w:rPr>
          <w:rFonts w:ascii="Arial" w:hAnsi="Arial" w:cs="Arial"/>
          <w:b/>
          <w:bCs/>
          <w:color w:val="222222"/>
          <w:sz w:val="19"/>
          <w:szCs w:val="19"/>
        </w:rPr>
        <w:t>y invasive and open procedures.)</w:t>
      </w:r>
    </w:p>
    <w:p w:rsidR="00CC2313" w:rsidRDefault="00CC2313" w:rsidP="00CC2313">
      <w:pPr>
        <w:pStyle w:val="xmsonormal"/>
        <w:shd w:val="clear" w:color="auto" w:fill="FFFFFF"/>
        <w:spacing w:before="0" w:beforeAutospacing="0" w:after="0" w:afterAutospacing="0"/>
        <w:rPr>
          <w:rFonts w:ascii="Calibri" w:hAnsi="Calibri" w:cs="Calibri"/>
          <w:color w:val="212121"/>
          <w:sz w:val="22"/>
          <w:szCs w:val="22"/>
        </w:rPr>
      </w:pPr>
    </w:p>
    <w:p w:rsidR="00CC2313" w:rsidRDefault="00CC2313" w:rsidP="00CC2313">
      <w:pPr>
        <w:pStyle w:val="xmsonormal"/>
        <w:numPr>
          <w:ilvl w:val="0"/>
          <w:numId w:val="10"/>
        </w:numPr>
        <w:shd w:val="clear" w:color="auto" w:fill="FFFFFF"/>
        <w:spacing w:before="0" w:beforeAutospacing="0" w:after="0" w:afterAutospacing="0"/>
        <w:rPr>
          <w:rFonts w:ascii="Calibri" w:hAnsi="Calibri" w:cs="Calibri"/>
          <w:color w:val="212121"/>
          <w:sz w:val="22"/>
          <w:szCs w:val="22"/>
        </w:rPr>
      </w:pPr>
      <w:r>
        <w:rPr>
          <w:rFonts w:ascii="Arial" w:hAnsi="Arial" w:cs="Arial"/>
          <w:b/>
          <w:bCs/>
          <w:color w:val="222222"/>
          <w:sz w:val="19"/>
          <w:szCs w:val="19"/>
        </w:rPr>
        <w:t>Spinal decompression surgery</w:t>
      </w:r>
      <w:r>
        <w:rPr>
          <w:rFonts w:ascii="Arial" w:hAnsi="Arial" w:cs="Arial"/>
          <w:color w:val="222222"/>
          <w:sz w:val="19"/>
          <w:szCs w:val="19"/>
        </w:rPr>
        <w:t> cervical, thoracic, and lumbar laminectomy, laminotomy/foraminotomy, laminoplasty (minimally invasive and open)</w:t>
      </w:r>
    </w:p>
    <w:p w:rsidR="00CC2313" w:rsidRDefault="00CC2313" w:rsidP="00CC2313">
      <w:pPr>
        <w:pStyle w:val="xmsonormal"/>
        <w:numPr>
          <w:ilvl w:val="0"/>
          <w:numId w:val="10"/>
        </w:numPr>
        <w:shd w:val="clear" w:color="auto" w:fill="FFFFFF"/>
        <w:spacing w:before="0" w:beforeAutospacing="0" w:after="0" w:afterAutospacing="0"/>
        <w:rPr>
          <w:rFonts w:ascii="Calibri" w:hAnsi="Calibri" w:cs="Calibri"/>
          <w:color w:val="212121"/>
          <w:sz w:val="22"/>
          <w:szCs w:val="22"/>
        </w:rPr>
      </w:pPr>
      <w:r>
        <w:rPr>
          <w:rFonts w:ascii="Arial" w:hAnsi="Arial" w:cs="Arial"/>
          <w:b/>
          <w:bCs/>
          <w:color w:val="222222"/>
          <w:sz w:val="19"/>
          <w:szCs w:val="19"/>
        </w:rPr>
        <w:t>Discectomy</w:t>
      </w:r>
      <w:r>
        <w:rPr>
          <w:rFonts w:ascii="Arial" w:hAnsi="Arial" w:cs="Arial"/>
          <w:color w:val="222222"/>
          <w:sz w:val="19"/>
          <w:szCs w:val="19"/>
        </w:rPr>
        <w:t> cervical, thoracic, and lumbar (minimally invasive and open)</w:t>
      </w:r>
    </w:p>
    <w:p w:rsidR="00CC2313" w:rsidRDefault="00CC2313" w:rsidP="00CC2313">
      <w:pPr>
        <w:pStyle w:val="xmsonormal"/>
        <w:numPr>
          <w:ilvl w:val="0"/>
          <w:numId w:val="10"/>
        </w:numPr>
        <w:shd w:val="clear" w:color="auto" w:fill="FFFFFF"/>
        <w:spacing w:before="0" w:beforeAutospacing="0" w:after="0" w:afterAutospacing="0"/>
        <w:rPr>
          <w:rFonts w:ascii="Calibri" w:hAnsi="Calibri" w:cs="Calibri"/>
          <w:color w:val="212121"/>
          <w:sz w:val="22"/>
          <w:szCs w:val="22"/>
        </w:rPr>
      </w:pPr>
      <w:r>
        <w:rPr>
          <w:rFonts w:ascii="Arial" w:hAnsi="Arial" w:cs="Arial"/>
          <w:b/>
          <w:bCs/>
          <w:color w:val="222222"/>
          <w:sz w:val="19"/>
          <w:szCs w:val="19"/>
        </w:rPr>
        <w:t>Spinal fusions</w:t>
      </w:r>
      <w:r>
        <w:rPr>
          <w:rFonts w:ascii="Arial" w:hAnsi="Arial" w:cs="Arial"/>
          <w:color w:val="222222"/>
          <w:sz w:val="19"/>
          <w:szCs w:val="19"/>
        </w:rPr>
        <w:t> cervical, thoracic, and lumbar (minimally invasive and open)</w:t>
      </w:r>
    </w:p>
    <w:p w:rsidR="00CC2313" w:rsidRDefault="00CC2313" w:rsidP="00CC2313">
      <w:pPr>
        <w:pStyle w:val="xmsonormal"/>
        <w:numPr>
          <w:ilvl w:val="1"/>
          <w:numId w:val="10"/>
        </w:numPr>
        <w:shd w:val="clear" w:color="auto" w:fill="FFFFFF"/>
        <w:spacing w:before="0" w:beforeAutospacing="0" w:after="0" w:afterAutospacing="0"/>
        <w:rPr>
          <w:rFonts w:ascii="Calibri" w:hAnsi="Calibri" w:cs="Calibri"/>
          <w:color w:val="212121"/>
          <w:sz w:val="22"/>
          <w:szCs w:val="22"/>
        </w:rPr>
      </w:pPr>
      <w:r>
        <w:rPr>
          <w:rFonts w:ascii="Arial" w:hAnsi="Arial" w:cs="Arial"/>
          <w:color w:val="222222"/>
          <w:sz w:val="19"/>
          <w:szCs w:val="19"/>
        </w:rPr>
        <w:t>Anterior cervical discectomy and fusion (ACDF), posterior cervical fusion </w:t>
      </w:r>
    </w:p>
    <w:p w:rsidR="00CC2313" w:rsidRDefault="00CC2313" w:rsidP="00CC2313">
      <w:pPr>
        <w:pStyle w:val="xmsonormal"/>
        <w:numPr>
          <w:ilvl w:val="1"/>
          <w:numId w:val="10"/>
        </w:numPr>
        <w:shd w:val="clear" w:color="auto" w:fill="FFFFFF"/>
        <w:spacing w:before="0" w:beforeAutospacing="0" w:after="0" w:afterAutospacing="0"/>
        <w:rPr>
          <w:rFonts w:ascii="Calibri" w:hAnsi="Calibri" w:cs="Calibri"/>
          <w:color w:val="212121"/>
          <w:sz w:val="22"/>
          <w:szCs w:val="22"/>
        </w:rPr>
      </w:pPr>
      <w:r>
        <w:rPr>
          <w:rFonts w:ascii="Arial" w:hAnsi="Arial" w:cs="Arial"/>
          <w:color w:val="222222"/>
          <w:sz w:val="19"/>
          <w:szCs w:val="19"/>
        </w:rPr>
        <w:t xml:space="preserve">Anterior lumbar discectomy and fusion (ALIF), extreme lateral interbody and fusion (XLIF), posterior - </w:t>
      </w:r>
      <w:proofErr w:type="spellStart"/>
      <w:r>
        <w:rPr>
          <w:rFonts w:ascii="Arial" w:hAnsi="Arial" w:cs="Arial"/>
          <w:color w:val="222222"/>
          <w:sz w:val="19"/>
          <w:szCs w:val="19"/>
        </w:rPr>
        <w:t>transforaminal</w:t>
      </w:r>
      <w:proofErr w:type="spellEnd"/>
      <w:r>
        <w:rPr>
          <w:rFonts w:ascii="Arial" w:hAnsi="Arial" w:cs="Arial"/>
          <w:color w:val="222222"/>
          <w:sz w:val="19"/>
          <w:szCs w:val="19"/>
        </w:rPr>
        <w:t xml:space="preserve"> lumbar interbody fusion (TLIF)</w:t>
      </w:r>
    </w:p>
    <w:p w:rsidR="00CC2313" w:rsidRDefault="00CC2313" w:rsidP="00CC2313">
      <w:pPr>
        <w:pStyle w:val="xmsonormal"/>
        <w:numPr>
          <w:ilvl w:val="0"/>
          <w:numId w:val="10"/>
        </w:numPr>
        <w:shd w:val="clear" w:color="auto" w:fill="FFFFFF"/>
        <w:spacing w:before="0" w:beforeAutospacing="0" w:after="0" w:afterAutospacing="0"/>
        <w:rPr>
          <w:rFonts w:ascii="Calibri" w:hAnsi="Calibri" w:cs="Calibri"/>
          <w:color w:val="212121"/>
          <w:sz w:val="22"/>
          <w:szCs w:val="22"/>
        </w:rPr>
      </w:pPr>
      <w:r>
        <w:rPr>
          <w:rFonts w:ascii="Arial" w:hAnsi="Arial" w:cs="Arial"/>
          <w:b/>
          <w:bCs/>
          <w:color w:val="222222"/>
          <w:sz w:val="19"/>
          <w:szCs w:val="19"/>
        </w:rPr>
        <w:t>Disc arthroplasty</w:t>
      </w:r>
      <w:r>
        <w:rPr>
          <w:rFonts w:ascii="Arial" w:hAnsi="Arial" w:cs="Arial"/>
          <w:color w:val="222222"/>
          <w:sz w:val="19"/>
          <w:szCs w:val="19"/>
        </w:rPr>
        <w:t> cervical (maintaining spinal motion)</w:t>
      </w:r>
    </w:p>
    <w:p w:rsidR="00CC2313" w:rsidRPr="00CC2313" w:rsidRDefault="00CC2313" w:rsidP="00CC2313">
      <w:pPr>
        <w:pStyle w:val="xmsonormal"/>
        <w:numPr>
          <w:ilvl w:val="0"/>
          <w:numId w:val="10"/>
        </w:numPr>
        <w:shd w:val="clear" w:color="auto" w:fill="FFFFFF"/>
        <w:spacing w:before="0" w:beforeAutospacing="0" w:after="0" w:afterAutospacing="0"/>
        <w:rPr>
          <w:rFonts w:ascii="Calibri" w:hAnsi="Calibri" w:cs="Calibri"/>
          <w:color w:val="212121"/>
          <w:sz w:val="22"/>
          <w:szCs w:val="22"/>
        </w:rPr>
      </w:pPr>
      <w:r>
        <w:rPr>
          <w:rFonts w:ascii="Arial" w:hAnsi="Arial" w:cs="Arial"/>
          <w:b/>
          <w:bCs/>
          <w:color w:val="222222"/>
          <w:sz w:val="19"/>
          <w:szCs w:val="19"/>
        </w:rPr>
        <w:lastRenderedPageBreak/>
        <w:t>Spinal cord stimulation</w:t>
      </w:r>
      <w:r>
        <w:rPr>
          <w:rFonts w:ascii="Arial" w:hAnsi="Arial" w:cs="Arial"/>
          <w:color w:val="222222"/>
          <w:sz w:val="19"/>
          <w:szCs w:val="19"/>
        </w:rPr>
        <w:t> </w:t>
      </w: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CV:</w:t>
      </w: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Heading1"/>
        <w:spacing w:before="69"/>
        <w:ind w:left="3700"/>
      </w:pPr>
      <w:r>
        <w:t xml:space="preserve">David M. </w:t>
      </w:r>
      <w:proofErr w:type="spellStart"/>
      <w:r>
        <w:t>Benglis</w:t>
      </w:r>
      <w:proofErr w:type="spellEnd"/>
      <w:r>
        <w:t>, Jr., M.D.</w:t>
      </w:r>
    </w:p>
    <w:p w:rsidR="00CC2313" w:rsidRDefault="00CC2313" w:rsidP="00CC2313">
      <w:pPr>
        <w:pStyle w:val="BodyText"/>
        <w:spacing w:before="2"/>
        <w:rPr>
          <w:b/>
          <w:sz w:val="28"/>
        </w:rPr>
      </w:pPr>
    </w:p>
    <w:p w:rsidR="00CC2313" w:rsidRDefault="00CC2313" w:rsidP="00CC2313">
      <w:pPr>
        <w:pStyle w:val="BodyText"/>
        <w:ind w:left="165" w:right="11"/>
        <w:jc w:val="center"/>
      </w:pPr>
      <w:r>
        <w:t>Board Certified Neurosurgeon</w:t>
      </w:r>
    </w:p>
    <w:p w:rsidR="00CC2313" w:rsidRDefault="00CC2313" w:rsidP="00CC2313">
      <w:pPr>
        <w:pStyle w:val="BodyText"/>
        <w:spacing w:before="2"/>
        <w:rPr>
          <w:sz w:val="28"/>
        </w:rPr>
      </w:pPr>
    </w:p>
    <w:p w:rsidR="00CC2313" w:rsidRDefault="00CC2313" w:rsidP="00CC2313">
      <w:pPr>
        <w:pStyle w:val="Heading2"/>
        <w:tabs>
          <w:tab w:val="left" w:pos="9186"/>
        </w:tabs>
        <w:ind w:left="0" w:right="11"/>
        <w:jc w:val="center"/>
      </w:pPr>
      <w:r>
        <w:t>Education</w:t>
      </w:r>
      <w:r>
        <w:rPr>
          <w:u w:val="single"/>
        </w:rPr>
        <w:t xml:space="preserve"> </w:t>
      </w:r>
      <w:r>
        <w:rPr>
          <w:u w:val="single"/>
        </w:rPr>
        <w:tab/>
      </w:r>
    </w:p>
    <w:p w:rsidR="00CC2313" w:rsidRDefault="00CC2313" w:rsidP="00CC2313">
      <w:pPr>
        <w:pStyle w:val="BodyText"/>
        <w:spacing w:before="2"/>
        <w:rPr>
          <w:b/>
          <w:i/>
          <w:sz w:val="22"/>
        </w:rPr>
      </w:pPr>
    </w:p>
    <w:p w:rsidR="00CC2313" w:rsidRDefault="00CC2313" w:rsidP="00CC2313">
      <w:pPr>
        <w:tabs>
          <w:tab w:val="left" w:pos="2284"/>
        </w:tabs>
        <w:spacing w:before="69" w:line="261" w:lineRule="auto"/>
        <w:ind w:left="2260" w:right="792" w:hanging="2160"/>
        <w:rPr>
          <w:b/>
          <w:sz w:val="24"/>
        </w:rPr>
      </w:pPr>
      <w:r>
        <w:rPr>
          <w:sz w:val="24"/>
        </w:rPr>
        <w:t>7/2004-7/2011</w:t>
      </w:r>
      <w:r>
        <w:rPr>
          <w:sz w:val="24"/>
        </w:rPr>
        <w:tab/>
      </w:r>
      <w:r>
        <w:rPr>
          <w:sz w:val="24"/>
        </w:rPr>
        <w:tab/>
      </w:r>
      <w:r>
        <w:rPr>
          <w:b/>
          <w:sz w:val="24"/>
        </w:rPr>
        <w:t>University of Miami/Jackson Memorial</w:t>
      </w:r>
      <w:r>
        <w:rPr>
          <w:b/>
          <w:spacing w:val="-4"/>
          <w:sz w:val="24"/>
        </w:rPr>
        <w:t xml:space="preserve"> </w:t>
      </w:r>
      <w:r>
        <w:rPr>
          <w:b/>
          <w:sz w:val="24"/>
        </w:rPr>
        <w:t>Hospital</w:t>
      </w:r>
      <w:r>
        <w:rPr>
          <w:b/>
          <w:spacing w:val="-1"/>
          <w:sz w:val="24"/>
        </w:rPr>
        <w:t xml:space="preserve"> </w:t>
      </w:r>
      <w:r>
        <w:rPr>
          <w:b/>
          <w:sz w:val="24"/>
        </w:rPr>
        <w:t>Neurological Surgery Residency</w:t>
      </w:r>
    </w:p>
    <w:p w:rsidR="00CC2313" w:rsidRDefault="00CC2313" w:rsidP="00CC2313">
      <w:pPr>
        <w:pStyle w:val="BodyText"/>
        <w:spacing w:before="1"/>
        <w:rPr>
          <w:b/>
          <w:sz w:val="26"/>
        </w:rPr>
      </w:pPr>
    </w:p>
    <w:p w:rsidR="00CC2313" w:rsidRDefault="00CC2313" w:rsidP="00CC2313">
      <w:pPr>
        <w:tabs>
          <w:tab w:val="left" w:pos="2259"/>
        </w:tabs>
        <w:ind w:left="100"/>
        <w:rPr>
          <w:b/>
          <w:sz w:val="24"/>
        </w:rPr>
      </w:pPr>
      <w:r>
        <w:rPr>
          <w:sz w:val="24"/>
        </w:rPr>
        <w:t>7/1999-7/2004</w:t>
      </w:r>
      <w:r>
        <w:rPr>
          <w:sz w:val="24"/>
        </w:rPr>
        <w:tab/>
      </w:r>
      <w:r>
        <w:rPr>
          <w:b/>
          <w:sz w:val="24"/>
        </w:rPr>
        <w:t xml:space="preserve">University of </w:t>
      </w:r>
      <w:r>
        <w:rPr>
          <w:b/>
          <w:spacing w:val="-5"/>
          <w:sz w:val="24"/>
        </w:rPr>
        <w:t xml:space="preserve">Texas </w:t>
      </w:r>
      <w:r>
        <w:rPr>
          <w:b/>
          <w:sz w:val="24"/>
        </w:rPr>
        <w:t>Health Science Center at San</w:t>
      </w:r>
      <w:r>
        <w:rPr>
          <w:b/>
          <w:spacing w:val="-17"/>
          <w:sz w:val="24"/>
        </w:rPr>
        <w:t xml:space="preserve"> </w:t>
      </w:r>
      <w:r>
        <w:rPr>
          <w:b/>
          <w:sz w:val="24"/>
        </w:rPr>
        <w:t>Antonio.</w:t>
      </w:r>
    </w:p>
    <w:p w:rsidR="00CC2313" w:rsidRDefault="00CC2313" w:rsidP="00CC2313">
      <w:pPr>
        <w:pStyle w:val="BodyText"/>
        <w:spacing w:before="24"/>
        <w:ind w:left="2260"/>
      </w:pPr>
      <w:r>
        <w:t>M.D. May 2004 *(7/2001-7/2002 Research see below)</w:t>
      </w:r>
    </w:p>
    <w:p w:rsidR="00CC2313" w:rsidRDefault="00CC2313" w:rsidP="00CC2313">
      <w:pPr>
        <w:pStyle w:val="BodyText"/>
        <w:spacing w:before="2"/>
        <w:rPr>
          <w:sz w:val="28"/>
        </w:rPr>
      </w:pPr>
    </w:p>
    <w:p w:rsidR="00CC2313" w:rsidRDefault="00CC2313" w:rsidP="00CC2313">
      <w:pPr>
        <w:tabs>
          <w:tab w:val="left" w:pos="2259"/>
        </w:tabs>
        <w:ind w:left="100"/>
        <w:rPr>
          <w:b/>
          <w:sz w:val="24"/>
        </w:rPr>
      </w:pPr>
      <w:r>
        <w:rPr>
          <w:sz w:val="24"/>
        </w:rPr>
        <w:t>7/1994-7/1999</w:t>
      </w:r>
      <w:r>
        <w:rPr>
          <w:sz w:val="24"/>
        </w:rPr>
        <w:tab/>
      </w:r>
      <w:r>
        <w:rPr>
          <w:b/>
          <w:sz w:val="24"/>
        </w:rPr>
        <w:t xml:space="preserve">The University of </w:t>
      </w:r>
      <w:r>
        <w:rPr>
          <w:b/>
          <w:spacing w:val="-4"/>
          <w:sz w:val="24"/>
        </w:rPr>
        <w:t>Texas,</w:t>
      </w:r>
      <w:r>
        <w:rPr>
          <w:b/>
          <w:spacing w:val="-18"/>
          <w:sz w:val="24"/>
        </w:rPr>
        <w:t xml:space="preserve"> </w:t>
      </w:r>
      <w:r>
        <w:rPr>
          <w:b/>
          <w:sz w:val="24"/>
        </w:rPr>
        <w:t>Austin</w:t>
      </w:r>
    </w:p>
    <w:p w:rsidR="00CC2313" w:rsidRDefault="00CC2313" w:rsidP="00CC2313">
      <w:pPr>
        <w:pStyle w:val="BodyText"/>
        <w:spacing w:before="24"/>
        <w:ind w:left="2260"/>
      </w:pPr>
      <w:r>
        <w:t>B.A., Microbiology *(7/1997-7/1998 worked and did not attend college)</w:t>
      </w:r>
    </w:p>
    <w:p w:rsidR="00CC2313" w:rsidRDefault="00CC2313" w:rsidP="00CC2313">
      <w:pPr>
        <w:pStyle w:val="BodyText"/>
        <w:spacing w:before="2"/>
        <w:rPr>
          <w:sz w:val="28"/>
        </w:rPr>
      </w:pPr>
    </w:p>
    <w:p w:rsidR="00CC2313" w:rsidRDefault="00CC2313" w:rsidP="00CC2313">
      <w:pPr>
        <w:pStyle w:val="Heading2"/>
      </w:pPr>
      <w:r>
        <w:t>Fellowships</w:t>
      </w:r>
    </w:p>
    <w:p w:rsidR="00CC2313" w:rsidRDefault="00CC2313" w:rsidP="00CC2313">
      <w:pPr>
        <w:pStyle w:val="BodyText"/>
        <w:spacing w:before="2"/>
        <w:rPr>
          <w:b/>
          <w:i/>
          <w:sz w:val="28"/>
        </w:rPr>
      </w:pPr>
    </w:p>
    <w:p w:rsidR="00CC2313" w:rsidRDefault="00CC2313" w:rsidP="00CC2313">
      <w:pPr>
        <w:tabs>
          <w:tab w:val="left" w:pos="2259"/>
        </w:tabs>
        <w:ind w:left="100"/>
        <w:rPr>
          <w:b/>
          <w:sz w:val="24"/>
        </w:rPr>
      </w:pPr>
      <w:r>
        <w:rPr>
          <w:sz w:val="24"/>
        </w:rPr>
        <w:t>7/2007-7/2009</w:t>
      </w:r>
      <w:r>
        <w:rPr>
          <w:sz w:val="24"/>
        </w:rPr>
        <w:tab/>
      </w:r>
      <w:r>
        <w:rPr>
          <w:b/>
          <w:sz w:val="24"/>
        </w:rPr>
        <w:t xml:space="preserve">Internal Non-ACGME Spine Fellowship </w:t>
      </w:r>
      <w:r>
        <w:rPr>
          <w:b/>
          <w:spacing w:val="-5"/>
          <w:sz w:val="24"/>
        </w:rPr>
        <w:t xml:space="preserve">(P.I. </w:t>
      </w:r>
      <w:r>
        <w:rPr>
          <w:b/>
          <w:spacing w:val="-8"/>
          <w:sz w:val="24"/>
        </w:rPr>
        <w:t xml:space="preserve">Dr. </w:t>
      </w:r>
      <w:r>
        <w:rPr>
          <w:b/>
          <w:sz w:val="24"/>
        </w:rPr>
        <w:t>Allan</w:t>
      </w:r>
      <w:r>
        <w:rPr>
          <w:b/>
          <w:spacing w:val="3"/>
          <w:sz w:val="24"/>
        </w:rPr>
        <w:t xml:space="preserve"> </w:t>
      </w:r>
      <w:r>
        <w:rPr>
          <w:b/>
          <w:sz w:val="24"/>
        </w:rPr>
        <w:t>Levi)</w:t>
      </w:r>
    </w:p>
    <w:p w:rsidR="00CC2313" w:rsidRDefault="00CC2313" w:rsidP="00CC2313">
      <w:pPr>
        <w:pStyle w:val="BodyText"/>
        <w:spacing w:before="2"/>
        <w:rPr>
          <w:b/>
          <w:sz w:val="28"/>
        </w:rPr>
      </w:pPr>
    </w:p>
    <w:p w:rsidR="00CC2313" w:rsidRDefault="00CC2313" w:rsidP="00CC2313">
      <w:pPr>
        <w:tabs>
          <w:tab w:val="left" w:pos="2188"/>
        </w:tabs>
        <w:spacing w:line="261" w:lineRule="auto"/>
        <w:ind w:left="100" w:right="855"/>
        <w:rPr>
          <w:b/>
          <w:sz w:val="24"/>
        </w:rPr>
      </w:pPr>
      <w:r>
        <w:rPr>
          <w:i/>
          <w:spacing w:val="-3"/>
          <w:sz w:val="24"/>
        </w:rPr>
        <w:t>4/2011</w:t>
      </w:r>
      <w:r>
        <w:rPr>
          <w:i/>
          <w:spacing w:val="-3"/>
          <w:sz w:val="24"/>
        </w:rPr>
        <w:tab/>
      </w:r>
      <w:r>
        <w:rPr>
          <w:b/>
          <w:sz w:val="24"/>
        </w:rPr>
        <w:t xml:space="preserve">Minimally Invasive preceptorship </w:t>
      </w:r>
      <w:r>
        <w:rPr>
          <w:b/>
          <w:spacing w:val="-8"/>
          <w:sz w:val="24"/>
        </w:rPr>
        <w:t xml:space="preserve">Dr. </w:t>
      </w:r>
      <w:r>
        <w:rPr>
          <w:b/>
          <w:sz w:val="24"/>
        </w:rPr>
        <w:t>Chad</w:t>
      </w:r>
      <w:r>
        <w:rPr>
          <w:b/>
          <w:spacing w:val="5"/>
          <w:sz w:val="24"/>
        </w:rPr>
        <w:t xml:space="preserve"> </w:t>
      </w:r>
      <w:proofErr w:type="spellStart"/>
      <w:r>
        <w:rPr>
          <w:b/>
          <w:sz w:val="24"/>
        </w:rPr>
        <w:t>Prusmack</w:t>
      </w:r>
      <w:proofErr w:type="spellEnd"/>
      <w:r>
        <w:rPr>
          <w:b/>
          <w:spacing w:val="-1"/>
          <w:sz w:val="24"/>
        </w:rPr>
        <w:t xml:space="preserve"> </w:t>
      </w:r>
      <w:r>
        <w:rPr>
          <w:b/>
          <w:sz w:val="24"/>
        </w:rPr>
        <w:t xml:space="preserve">(Rocky Mountain Spine Clinic, </w:t>
      </w:r>
      <w:r>
        <w:rPr>
          <w:b/>
          <w:spacing w:val="-4"/>
          <w:sz w:val="24"/>
        </w:rPr>
        <w:t>Denver,</w:t>
      </w:r>
      <w:r>
        <w:rPr>
          <w:b/>
          <w:spacing w:val="6"/>
          <w:sz w:val="24"/>
        </w:rPr>
        <w:t xml:space="preserve"> </w:t>
      </w:r>
      <w:r>
        <w:rPr>
          <w:b/>
          <w:sz w:val="24"/>
        </w:rPr>
        <w:t>CO)</w:t>
      </w:r>
    </w:p>
    <w:p w:rsidR="00CC2313" w:rsidRDefault="00CC2313" w:rsidP="00CC2313">
      <w:pPr>
        <w:pStyle w:val="BodyText"/>
        <w:spacing w:before="1"/>
        <w:rPr>
          <w:b/>
          <w:sz w:val="26"/>
        </w:rPr>
      </w:pPr>
    </w:p>
    <w:p w:rsidR="00CC2313" w:rsidRDefault="00CC2313" w:rsidP="00CC2313">
      <w:pPr>
        <w:tabs>
          <w:tab w:val="left" w:pos="2259"/>
        </w:tabs>
        <w:spacing w:line="261" w:lineRule="auto"/>
        <w:ind w:left="100" w:right="475"/>
        <w:rPr>
          <w:b/>
          <w:sz w:val="24"/>
        </w:rPr>
      </w:pPr>
      <w:r>
        <w:rPr>
          <w:sz w:val="24"/>
        </w:rPr>
        <w:t>7/2011</w:t>
      </w:r>
      <w:r>
        <w:rPr>
          <w:sz w:val="24"/>
        </w:rPr>
        <w:tab/>
      </w:r>
      <w:r>
        <w:rPr>
          <w:b/>
          <w:sz w:val="24"/>
        </w:rPr>
        <w:t xml:space="preserve">Scoliosis preceptorship </w:t>
      </w:r>
      <w:r>
        <w:rPr>
          <w:b/>
          <w:spacing w:val="-8"/>
          <w:sz w:val="24"/>
        </w:rPr>
        <w:t xml:space="preserve">Dr. </w:t>
      </w:r>
      <w:r>
        <w:rPr>
          <w:b/>
          <w:sz w:val="24"/>
        </w:rPr>
        <w:t xml:space="preserve">Chris </w:t>
      </w:r>
      <w:proofErr w:type="spellStart"/>
      <w:r>
        <w:rPr>
          <w:b/>
          <w:sz w:val="24"/>
        </w:rPr>
        <w:t>Shaffrey</w:t>
      </w:r>
      <w:proofErr w:type="spellEnd"/>
      <w:r>
        <w:rPr>
          <w:b/>
          <w:sz w:val="24"/>
        </w:rPr>
        <w:t xml:space="preserve"> (University</w:t>
      </w:r>
      <w:r>
        <w:rPr>
          <w:b/>
          <w:spacing w:val="-7"/>
          <w:sz w:val="24"/>
        </w:rPr>
        <w:t xml:space="preserve"> </w:t>
      </w:r>
      <w:r>
        <w:rPr>
          <w:b/>
          <w:sz w:val="24"/>
        </w:rPr>
        <w:t>of</w:t>
      </w:r>
      <w:r>
        <w:rPr>
          <w:b/>
          <w:spacing w:val="-8"/>
          <w:sz w:val="24"/>
        </w:rPr>
        <w:t xml:space="preserve"> </w:t>
      </w:r>
      <w:r>
        <w:rPr>
          <w:b/>
          <w:sz w:val="24"/>
        </w:rPr>
        <w:t>Virginia Hospital, Charlottesville,</w:t>
      </w:r>
      <w:r>
        <w:rPr>
          <w:b/>
          <w:spacing w:val="-3"/>
          <w:sz w:val="24"/>
        </w:rPr>
        <w:t xml:space="preserve"> </w:t>
      </w:r>
      <w:r>
        <w:rPr>
          <w:b/>
          <w:spacing w:val="-11"/>
          <w:sz w:val="24"/>
        </w:rPr>
        <w:t>VA)</w:t>
      </w:r>
    </w:p>
    <w:p w:rsidR="00CC2313" w:rsidRDefault="00CC2313" w:rsidP="00CC2313">
      <w:pPr>
        <w:pStyle w:val="BodyText"/>
        <w:spacing w:before="1"/>
        <w:rPr>
          <w:b/>
          <w:sz w:val="26"/>
        </w:rPr>
      </w:pPr>
    </w:p>
    <w:p w:rsidR="00CC2313" w:rsidRDefault="00CC2313" w:rsidP="00CC2313">
      <w:pPr>
        <w:tabs>
          <w:tab w:val="left" w:pos="1539"/>
        </w:tabs>
        <w:spacing w:line="261" w:lineRule="auto"/>
        <w:ind w:left="100" w:right="815"/>
        <w:rPr>
          <w:b/>
          <w:sz w:val="24"/>
        </w:rPr>
      </w:pPr>
      <w:r>
        <w:rPr>
          <w:sz w:val="24"/>
        </w:rPr>
        <w:t>7/2011</w:t>
      </w:r>
      <w:r>
        <w:rPr>
          <w:sz w:val="24"/>
        </w:rPr>
        <w:tab/>
      </w:r>
      <w:r>
        <w:rPr>
          <w:b/>
          <w:sz w:val="24"/>
        </w:rPr>
        <w:t xml:space="preserve">Minimally Invasive </w:t>
      </w:r>
      <w:proofErr w:type="gramStart"/>
      <w:r>
        <w:rPr>
          <w:b/>
          <w:sz w:val="24"/>
        </w:rPr>
        <w:t>preceptorship</w:t>
      </w:r>
      <w:proofErr w:type="gramEnd"/>
      <w:r>
        <w:rPr>
          <w:b/>
          <w:sz w:val="24"/>
        </w:rPr>
        <w:t xml:space="preserve"> </w:t>
      </w:r>
      <w:r>
        <w:rPr>
          <w:b/>
          <w:spacing w:val="-8"/>
          <w:sz w:val="24"/>
        </w:rPr>
        <w:t xml:space="preserve">Dr. </w:t>
      </w:r>
      <w:proofErr w:type="spellStart"/>
      <w:r>
        <w:rPr>
          <w:b/>
          <w:sz w:val="24"/>
        </w:rPr>
        <w:t>Choll</w:t>
      </w:r>
      <w:proofErr w:type="spellEnd"/>
      <w:r>
        <w:rPr>
          <w:b/>
          <w:sz w:val="24"/>
        </w:rPr>
        <w:t xml:space="preserve"> Kim (Founder Society</w:t>
      </w:r>
      <w:r>
        <w:rPr>
          <w:b/>
          <w:spacing w:val="-1"/>
          <w:sz w:val="24"/>
        </w:rPr>
        <w:t xml:space="preserve"> </w:t>
      </w:r>
      <w:r>
        <w:rPr>
          <w:b/>
          <w:sz w:val="24"/>
        </w:rPr>
        <w:t>of Minimally Invasive Spine Surgeons (SMISS Headquarters, San Diego, CA)</w:t>
      </w:r>
    </w:p>
    <w:p w:rsidR="00CC2313" w:rsidRDefault="00CC2313" w:rsidP="00CC2313">
      <w:pPr>
        <w:pStyle w:val="BodyText"/>
        <w:rPr>
          <w:b/>
        </w:rPr>
      </w:pPr>
    </w:p>
    <w:p w:rsidR="00CC2313" w:rsidRDefault="00CC2313" w:rsidP="00CC2313">
      <w:pPr>
        <w:pStyle w:val="BodyText"/>
        <w:spacing w:before="2"/>
        <w:rPr>
          <w:b/>
          <w:sz w:val="28"/>
        </w:rPr>
      </w:pPr>
    </w:p>
    <w:p w:rsidR="00CC2313" w:rsidRDefault="00CC2313" w:rsidP="00CC2313">
      <w:pPr>
        <w:tabs>
          <w:tab w:val="left" w:pos="9260"/>
        </w:tabs>
        <w:ind w:left="100"/>
        <w:rPr>
          <w:b/>
          <w:i/>
          <w:sz w:val="24"/>
        </w:rPr>
      </w:pPr>
      <w:r>
        <w:rPr>
          <w:b/>
          <w:i/>
          <w:sz w:val="24"/>
        </w:rPr>
        <w:t>Honors and</w:t>
      </w:r>
      <w:r>
        <w:rPr>
          <w:b/>
          <w:i/>
          <w:spacing w:val="-9"/>
          <w:sz w:val="24"/>
        </w:rPr>
        <w:t xml:space="preserve"> </w:t>
      </w:r>
      <w:r>
        <w:rPr>
          <w:b/>
          <w:i/>
          <w:spacing w:val="-3"/>
          <w:sz w:val="24"/>
        </w:rPr>
        <w:t>Awards</w:t>
      </w:r>
      <w:r>
        <w:rPr>
          <w:b/>
          <w:i/>
          <w:spacing w:val="-3"/>
          <w:sz w:val="24"/>
          <w:u w:val="single"/>
        </w:rPr>
        <w:t xml:space="preserve"> </w:t>
      </w:r>
      <w:r>
        <w:rPr>
          <w:b/>
          <w:i/>
          <w:spacing w:val="-3"/>
          <w:sz w:val="24"/>
          <w:u w:val="single"/>
        </w:rPr>
        <w:tab/>
      </w:r>
    </w:p>
    <w:p w:rsidR="00CC2313" w:rsidRDefault="00CC2313" w:rsidP="00CC2313">
      <w:pPr>
        <w:pStyle w:val="BodyText"/>
        <w:spacing w:before="6"/>
        <w:rPr>
          <w:b/>
          <w:i/>
          <w:sz w:val="21"/>
        </w:rPr>
      </w:pPr>
    </w:p>
    <w:p w:rsidR="00CC2313" w:rsidRDefault="00CC2313" w:rsidP="00CC2313">
      <w:pPr>
        <w:tabs>
          <w:tab w:val="left" w:pos="2326"/>
        </w:tabs>
        <w:spacing w:before="76"/>
        <w:ind w:left="100"/>
        <w:rPr>
          <w:b/>
          <w:sz w:val="24"/>
        </w:rPr>
      </w:pPr>
      <w:r>
        <w:rPr>
          <w:sz w:val="24"/>
        </w:rPr>
        <w:t>5/2010</w:t>
      </w:r>
      <w:r>
        <w:rPr>
          <w:sz w:val="24"/>
        </w:rPr>
        <w:tab/>
      </w:r>
      <w:r>
        <w:rPr>
          <w:b/>
          <w:i/>
          <w:sz w:val="24"/>
        </w:rPr>
        <w:t>10</w:t>
      </w:r>
      <w:proofErr w:type="spellStart"/>
      <w:r>
        <w:rPr>
          <w:b/>
          <w:i/>
          <w:position w:val="7"/>
          <w:sz w:val="16"/>
        </w:rPr>
        <w:t>th</w:t>
      </w:r>
      <w:proofErr w:type="spellEnd"/>
      <w:r>
        <w:rPr>
          <w:b/>
          <w:i/>
          <w:position w:val="7"/>
          <w:sz w:val="16"/>
        </w:rPr>
        <w:t xml:space="preserve"> </w:t>
      </w:r>
      <w:proofErr w:type="spellStart"/>
      <w:r>
        <w:rPr>
          <w:b/>
          <w:sz w:val="24"/>
        </w:rPr>
        <w:t>Rosamoff</w:t>
      </w:r>
      <w:proofErr w:type="spellEnd"/>
      <w:r>
        <w:rPr>
          <w:b/>
          <w:sz w:val="24"/>
        </w:rPr>
        <w:t xml:space="preserve"> Research Day Certificate of</w:t>
      </w:r>
      <w:r>
        <w:rPr>
          <w:b/>
          <w:spacing w:val="-5"/>
          <w:sz w:val="24"/>
        </w:rPr>
        <w:t xml:space="preserve"> </w:t>
      </w:r>
      <w:r>
        <w:rPr>
          <w:b/>
          <w:sz w:val="24"/>
        </w:rPr>
        <w:t>Recognition</w:t>
      </w:r>
    </w:p>
    <w:p w:rsidR="00CC2313" w:rsidRDefault="00CC2313" w:rsidP="00CC2313">
      <w:pPr>
        <w:spacing w:before="24" w:line="261" w:lineRule="auto"/>
        <w:ind w:left="2260"/>
        <w:rPr>
          <w:b/>
          <w:sz w:val="24"/>
        </w:rPr>
      </w:pPr>
      <w:r>
        <w:rPr>
          <w:sz w:val="24"/>
        </w:rPr>
        <w:t xml:space="preserve">Awarded by Department of Neurosurgery, University of Miami </w:t>
      </w:r>
      <w:r>
        <w:rPr>
          <w:b/>
          <w:sz w:val="24"/>
        </w:rPr>
        <w:t>“Outcomes in Pediatric Patients with Chiari I Malformation Treated Without Surgery”</w:t>
      </w:r>
    </w:p>
    <w:p w:rsidR="00CC2313" w:rsidRDefault="00CC2313" w:rsidP="00CC2313">
      <w:pPr>
        <w:pStyle w:val="BodyText"/>
        <w:spacing w:before="1"/>
        <w:rPr>
          <w:b/>
          <w:sz w:val="26"/>
        </w:rPr>
      </w:pPr>
    </w:p>
    <w:p w:rsidR="00CC2313" w:rsidRDefault="00CC2313" w:rsidP="00CC2313">
      <w:pPr>
        <w:pStyle w:val="Heading1"/>
        <w:tabs>
          <w:tab w:val="left" w:pos="2326"/>
        </w:tabs>
      </w:pPr>
      <w:r>
        <w:rPr>
          <w:b w:val="0"/>
        </w:rPr>
        <w:t>5/2008</w:t>
      </w:r>
      <w:r>
        <w:rPr>
          <w:b w:val="0"/>
        </w:rPr>
        <w:tab/>
      </w:r>
      <w:r>
        <w:rPr>
          <w:i/>
        </w:rPr>
        <w:t>8</w:t>
      </w:r>
      <w:proofErr w:type="spellStart"/>
      <w:r>
        <w:rPr>
          <w:i/>
          <w:position w:val="7"/>
          <w:sz w:val="16"/>
        </w:rPr>
        <w:t>th</w:t>
      </w:r>
      <w:proofErr w:type="spellEnd"/>
      <w:r>
        <w:rPr>
          <w:i/>
          <w:position w:val="7"/>
          <w:sz w:val="16"/>
        </w:rPr>
        <w:t xml:space="preserve"> </w:t>
      </w:r>
      <w:proofErr w:type="spellStart"/>
      <w:r>
        <w:t>Rosamoff</w:t>
      </w:r>
      <w:proofErr w:type="spellEnd"/>
      <w:r>
        <w:t xml:space="preserve"> Research Day Certificate of</w:t>
      </w:r>
      <w:r>
        <w:rPr>
          <w:spacing w:val="-5"/>
        </w:rPr>
        <w:t xml:space="preserve"> </w:t>
      </w:r>
      <w:r>
        <w:t>Recognition</w:t>
      </w:r>
    </w:p>
    <w:p w:rsidR="00CC2313" w:rsidRDefault="00CC2313" w:rsidP="00CC2313">
      <w:pPr>
        <w:pStyle w:val="BodyText"/>
        <w:spacing w:before="24" w:line="261" w:lineRule="auto"/>
        <w:ind w:left="2260" w:right="521"/>
      </w:pPr>
      <w:r>
        <w:t>Awarded by Department of Neurosurgery, University of Miami Anatomical Study of the Lumbar Plexus as Related to the Minimally Invasive Anterolateral Approach to the Lumbar Spine.</w:t>
      </w:r>
    </w:p>
    <w:p w:rsidR="00CC2313" w:rsidRDefault="00CC2313" w:rsidP="00CC2313">
      <w:pPr>
        <w:spacing w:line="261" w:lineRule="auto"/>
        <w:sectPr w:rsidR="00CC2313" w:rsidSect="00CC2313">
          <w:pgSz w:w="12240" w:h="15840"/>
          <w:pgMar w:top="1500" w:right="1500" w:bottom="280" w:left="1340" w:header="720" w:footer="720" w:gutter="0"/>
          <w:cols w:space="720"/>
        </w:sectPr>
      </w:pPr>
    </w:p>
    <w:p w:rsidR="00CC2313" w:rsidRDefault="00CC2313" w:rsidP="00CC2313">
      <w:pPr>
        <w:tabs>
          <w:tab w:val="left" w:pos="2259"/>
        </w:tabs>
        <w:spacing w:before="56" w:line="261" w:lineRule="auto"/>
        <w:ind w:left="2260" w:right="912" w:hanging="2160"/>
        <w:rPr>
          <w:sz w:val="24"/>
        </w:rPr>
      </w:pPr>
      <w:r>
        <w:rPr>
          <w:sz w:val="24"/>
        </w:rPr>
        <w:lastRenderedPageBreak/>
        <w:t>9/2007</w:t>
      </w:r>
      <w:r>
        <w:rPr>
          <w:sz w:val="24"/>
        </w:rPr>
        <w:tab/>
      </w:r>
      <w:r>
        <w:rPr>
          <w:b/>
          <w:sz w:val="24"/>
        </w:rPr>
        <w:t xml:space="preserve">North American Spine Society Scholarship </w:t>
      </w:r>
      <w:r>
        <w:rPr>
          <w:sz w:val="24"/>
        </w:rPr>
        <w:t>for attendance</w:t>
      </w:r>
      <w:r>
        <w:rPr>
          <w:spacing w:val="-14"/>
          <w:sz w:val="24"/>
        </w:rPr>
        <w:t xml:space="preserve"> </w:t>
      </w:r>
      <w:r>
        <w:rPr>
          <w:sz w:val="24"/>
        </w:rPr>
        <w:t>at the 2007 meeting in Austin,</w:t>
      </w:r>
      <w:r>
        <w:rPr>
          <w:spacing w:val="-18"/>
          <w:sz w:val="24"/>
        </w:rPr>
        <w:t xml:space="preserve"> </w:t>
      </w:r>
      <w:r>
        <w:rPr>
          <w:spacing w:val="-3"/>
          <w:sz w:val="24"/>
        </w:rPr>
        <w:t>Texas.</w:t>
      </w:r>
    </w:p>
    <w:p w:rsidR="00CC2313" w:rsidRDefault="00CC2313" w:rsidP="00CC2313">
      <w:pPr>
        <w:pStyle w:val="BodyText"/>
        <w:spacing w:before="1"/>
        <w:rPr>
          <w:sz w:val="26"/>
        </w:rPr>
      </w:pPr>
    </w:p>
    <w:p w:rsidR="00CC2313" w:rsidRDefault="00CC2313" w:rsidP="00CC2313">
      <w:pPr>
        <w:pStyle w:val="Heading1"/>
        <w:tabs>
          <w:tab w:val="left" w:pos="2259"/>
        </w:tabs>
        <w:ind w:right="255"/>
      </w:pPr>
      <w:r>
        <w:rPr>
          <w:b w:val="0"/>
        </w:rPr>
        <w:t>6/2004</w:t>
      </w:r>
      <w:r>
        <w:rPr>
          <w:b w:val="0"/>
        </w:rPr>
        <w:tab/>
      </w:r>
      <w:r>
        <w:t>AOA UTHSC San Antonio Medical</w:t>
      </w:r>
      <w:r>
        <w:rPr>
          <w:spacing w:val="-28"/>
        </w:rPr>
        <w:t xml:space="preserve"> </w:t>
      </w:r>
      <w:r>
        <w:t>School</w:t>
      </w:r>
    </w:p>
    <w:p w:rsidR="00CC2313" w:rsidRDefault="00CC2313" w:rsidP="00CC2313">
      <w:pPr>
        <w:pStyle w:val="BodyText"/>
        <w:spacing w:before="2"/>
        <w:rPr>
          <w:b/>
          <w:sz w:val="28"/>
        </w:rPr>
      </w:pPr>
    </w:p>
    <w:p w:rsidR="00CC2313" w:rsidRDefault="00CC2313" w:rsidP="00CC2313">
      <w:pPr>
        <w:tabs>
          <w:tab w:val="left" w:pos="2259"/>
        </w:tabs>
        <w:spacing w:line="261" w:lineRule="auto"/>
        <w:ind w:left="2260" w:right="147" w:hanging="2160"/>
        <w:rPr>
          <w:sz w:val="24"/>
        </w:rPr>
      </w:pPr>
      <w:r>
        <w:rPr>
          <w:sz w:val="24"/>
        </w:rPr>
        <w:t>6/2002</w:t>
      </w:r>
      <w:r>
        <w:rPr>
          <w:sz w:val="24"/>
        </w:rPr>
        <w:tab/>
      </w:r>
      <w:r>
        <w:rPr>
          <w:b/>
          <w:sz w:val="24"/>
        </w:rPr>
        <w:t xml:space="preserve">Medical Alumni Association James J. </w:t>
      </w:r>
      <w:r>
        <w:rPr>
          <w:b/>
          <w:spacing w:val="-5"/>
          <w:sz w:val="24"/>
        </w:rPr>
        <w:t xml:space="preserve">Young, </w:t>
      </w:r>
      <w:r>
        <w:rPr>
          <w:b/>
          <w:sz w:val="24"/>
        </w:rPr>
        <w:t>PhD,</w:t>
      </w:r>
      <w:r>
        <w:rPr>
          <w:b/>
          <w:spacing w:val="-32"/>
          <w:sz w:val="24"/>
        </w:rPr>
        <w:t xml:space="preserve"> </w:t>
      </w:r>
      <w:r>
        <w:rPr>
          <w:b/>
          <w:sz w:val="24"/>
        </w:rPr>
        <w:t>Research</w:t>
      </w:r>
      <w:r>
        <w:rPr>
          <w:b/>
          <w:spacing w:val="-14"/>
          <w:sz w:val="24"/>
        </w:rPr>
        <w:t xml:space="preserve"> </w:t>
      </w:r>
      <w:r>
        <w:rPr>
          <w:b/>
          <w:spacing w:val="-4"/>
          <w:sz w:val="24"/>
        </w:rPr>
        <w:t>Award</w:t>
      </w:r>
      <w:r>
        <w:rPr>
          <w:b/>
          <w:sz w:val="24"/>
        </w:rPr>
        <w:t xml:space="preserve"> </w:t>
      </w:r>
      <w:r>
        <w:rPr>
          <w:spacing w:val="-4"/>
          <w:sz w:val="24"/>
        </w:rPr>
        <w:t xml:space="preserve">Awarded </w:t>
      </w:r>
      <w:r>
        <w:rPr>
          <w:sz w:val="24"/>
        </w:rPr>
        <w:t xml:space="preserve">by the University of </w:t>
      </w:r>
      <w:r>
        <w:rPr>
          <w:spacing w:val="-4"/>
          <w:sz w:val="24"/>
        </w:rPr>
        <w:t xml:space="preserve">Texas </w:t>
      </w:r>
      <w:r>
        <w:rPr>
          <w:sz w:val="24"/>
        </w:rPr>
        <w:t>Health Science Center at San Antonio for placing first in the annual Medical School Research Day presentations.</w:t>
      </w:r>
    </w:p>
    <w:p w:rsidR="00CC2313" w:rsidRDefault="00CC2313" w:rsidP="00CC2313">
      <w:pPr>
        <w:pStyle w:val="BodyText"/>
        <w:spacing w:before="1"/>
        <w:rPr>
          <w:sz w:val="26"/>
        </w:rPr>
      </w:pPr>
    </w:p>
    <w:p w:rsidR="00CC2313" w:rsidRDefault="00CC2313" w:rsidP="00CC2313">
      <w:pPr>
        <w:pStyle w:val="Heading1"/>
        <w:tabs>
          <w:tab w:val="left" w:pos="2259"/>
        </w:tabs>
        <w:spacing w:line="261" w:lineRule="auto"/>
        <w:ind w:left="2260" w:right="255" w:hanging="2160"/>
      </w:pPr>
      <w:r>
        <w:rPr>
          <w:b w:val="0"/>
        </w:rPr>
        <w:t>6/2002</w:t>
      </w:r>
      <w:r>
        <w:rPr>
          <w:b w:val="0"/>
        </w:rPr>
        <w:tab/>
      </w:r>
      <w:r>
        <w:t>Howard Hughes Medical Institute Continued Fellowship for</w:t>
      </w:r>
      <w:r>
        <w:rPr>
          <w:spacing w:val="-5"/>
        </w:rPr>
        <w:t xml:space="preserve"> </w:t>
      </w:r>
      <w:r>
        <w:t>Medical Studies</w:t>
      </w:r>
    </w:p>
    <w:p w:rsidR="00CC2313" w:rsidRDefault="00CC2313" w:rsidP="00CC2313">
      <w:pPr>
        <w:pStyle w:val="BodyText"/>
        <w:spacing w:line="261" w:lineRule="auto"/>
        <w:ind w:left="2260" w:right="255"/>
      </w:pPr>
      <w:r>
        <w:t>Competitive Scholarship Awarded by HHMI for work done through the Cloister’s program and the NIH in Bethesda, MD (2001-2002).</w:t>
      </w:r>
    </w:p>
    <w:p w:rsidR="00CC2313" w:rsidRDefault="00CC2313" w:rsidP="00CC2313">
      <w:pPr>
        <w:pStyle w:val="BodyText"/>
      </w:pPr>
    </w:p>
    <w:p w:rsidR="00CC2313" w:rsidRDefault="00CC2313" w:rsidP="00CC2313">
      <w:pPr>
        <w:pStyle w:val="BodyText"/>
        <w:spacing w:before="2"/>
        <w:rPr>
          <w:sz w:val="28"/>
        </w:rPr>
      </w:pPr>
    </w:p>
    <w:p w:rsidR="00CC2313" w:rsidRDefault="00CC2313" w:rsidP="00CC2313">
      <w:pPr>
        <w:pStyle w:val="Heading2"/>
        <w:tabs>
          <w:tab w:val="left" w:pos="9260"/>
        </w:tabs>
        <w:ind w:right="255"/>
      </w:pPr>
      <w:r>
        <w:t>Publications</w:t>
      </w:r>
      <w:r>
        <w:rPr>
          <w:u w:val="single"/>
        </w:rPr>
        <w:t xml:space="preserve"> </w:t>
      </w:r>
      <w:r>
        <w:rPr>
          <w:u w:val="single"/>
        </w:rPr>
        <w:tab/>
      </w:r>
    </w:p>
    <w:p w:rsidR="00CC2313" w:rsidRDefault="00CC2313" w:rsidP="00CC2313">
      <w:pPr>
        <w:pStyle w:val="BodyText"/>
        <w:spacing w:before="2"/>
        <w:rPr>
          <w:b/>
          <w:i/>
          <w:sz w:val="22"/>
        </w:rPr>
      </w:pPr>
    </w:p>
    <w:p w:rsidR="00CC2313" w:rsidRDefault="00CC2313" w:rsidP="00CC2313">
      <w:pPr>
        <w:pStyle w:val="BodyText"/>
        <w:spacing w:before="69"/>
        <w:ind w:left="100" w:right="255"/>
      </w:pPr>
      <w:r>
        <w:t xml:space="preserve">Taylor AB, </w:t>
      </w:r>
      <w:proofErr w:type="spellStart"/>
      <w:r>
        <w:rPr>
          <w:b/>
        </w:rPr>
        <w:t>Benglis</w:t>
      </w:r>
      <w:proofErr w:type="spellEnd"/>
      <w:r>
        <w:rPr>
          <w:b/>
        </w:rPr>
        <w:t xml:space="preserve"> D</w:t>
      </w:r>
      <w:r>
        <w:t xml:space="preserve">, </w:t>
      </w:r>
      <w:proofErr w:type="spellStart"/>
      <w:r>
        <w:t>Dhandayuthapani</w:t>
      </w:r>
      <w:proofErr w:type="spellEnd"/>
      <w:r>
        <w:t xml:space="preserve"> S, Hart PJ.</w:t>
      </w:r>
    </w:p>
    <w:p w:rsidR="00CC2313" w:rsidRDefault="00CC2313" w:rsidP="00CC2313">
      <w:pPr>
        <w:pStyle w:val="BodyText"/>
        <w:spacing w:before="24" w:line="261" w:lineRule="auto"/>
        <w:ind w:left="100" w:right="580"/>
      </w:pPr>
      <w:r>
        <w:t xml:space="preserve">Structure of Mycobacterium tuberculosis methionine sulfoxide reductase A in complex with protein-bound methionine.  J </w:t>
      </w:r>
      <w:proofErr w:type="spellStart"/>
      <w:r>
        <w:t>Bacteriol</w:t>
      </w:r>
      <w:proofErr w:type="spellEnd"/>
      <w:r>
        <w:t>. July 2003</w:t>
      </w:r>
    </w:p>
    <w:p w:rsidR="00CC2313" w:rsidRDefault="00CC2313" w:rsidP="00CC2313">
      <w:pPr>
        <w:pStyle w:val="BodyText"/>
        <w:spacing w:before="1"/>
        <w:rPr>
          <w:sz w:val="26"/>
        </w:rPr>
      </w:pPr>
    </w:p>
    <w:p w:rsidR="00CC2313" w:rsidRDefault="00CC2313" w:rsidP="00CC2313">
      <w:pPr>
        <w:pStyle w:val="BodyText"/>
        <w:ind w:left="100" w:right="255"/>
      </w:pPr>
      <w:proofErr w:type="spellStart"/>
      <w:r>
        <w:t>Jea</w:t>
      </w:r>
      <w:proofErr w:type="spellEnd"/>
      <w:r>
        <w:t xml:space="preserve"> A, </w:t>
      </w:r>
      <w:proofErr w:type="spellStart"/>
      <w:r>
        <w:t>Baskaya</w:t>
      </w:r>
      <w:proofErr w:type="spellEnd"/>
      <w:r>
        <w:t xml:space="preserve"> MK, Farhat H, </w:t>
      </w:r>
      <w:proofErr w:type="spellStart"/>
      <w:r>
        <w:rPr>
          <w:b/>
        </w:rPr>
        <w:t>Benglis</w:t>
      </w:r>
      <w:proofErr w:type="spellEnd"/>
      <w:r>
        <w:rPr>
          <w:b/>
        </w:rPr>
        <w:t xml:space="preserve"> D</w:t>
      </w:r>
      <w:r>
        <w:t xml:space="preserve">, </w:t>
      </w:r>
      <w:proofErr w:type="spellStart"/>
      <w:r>
        <w:t>Zauner</w:t>
      </w:r>
      <w:proofErr w:type="spellEnd"/>
      <w:r>
        <w:t xml:space="preserve"> A.</w:t>
      </w:r>
    </w:p>
    <w:p w:rsidR="00CC2313" w:rsidRDefault="00CC2313" w:rsidP="00CC2313">
      <w:pPr>
        <w:pStyle w:val="BodyText"/>
        <w:spacing w:before="24" w:line="261" w:lineRule="auto"/>
        <w:ind w:left="100" w:right="1635"/>
      </w:pPr>
      <w:proofErr w:type="spellStart"/>
      <w:r>
        <w:t>Pneumocephalus</w:t>
      </w:r>
      <w:proofErr w:type="spellEnd"/>
      <w:r>
        <w:t xml:space="preserve"> in a patient with a </w:t>
      </w:r>
      <w:proofErr w:type="spellStart"/>
      <w:r>
        <w:t>ventriculoperitoneal</w:t>
      </w:r>
      <w:proofErr w:type="spellEnd"/>
      <w:r>
        <w:t xml:space="preserve"> shunt after percutaneous </w:t>
      </w:r>
      <w:proofErr w:type="spellStart"/>
      <w:r>
        <w:t>gastrojejunostomy</w:t>
      </w:r>
      <w:proofErr w:type="spellEnd"/>
      <w:r>
        <w:t xml:space="preserve"> catheter placement: case report.  </w:t>
      </w:r>
      <w:proofErr w:type="spellStart"/>
      <w:r>
        <w:t>Surg</w:t>
      </w:r>
      <w:proofErr w:type="spellEnd"/>
      <w:r>
        <w:t xml:space="preserve"> Neurol. Jan 2006</w:t>
      </w:r>
    </w:p>
    <w:p w:rsidR="00CC2313" w:rsidRDefault="00CC2313" w:rsidP="00CC2313">
      <w:pPr>
        <w:pStyle w:val="BodyText"/>
        <w:spacing w:before="1"/>
        <w:rPr>
          <w:sz w:val="26"/>
        </w:rPr>
      </w:pPr>
    </w:p>
    <w:p w:rsidR="00CC2313" w:rsidRDefault="00CC2313" w:rsidP="00CC2313">
      <w:pPr>
        <w:ind w:left="100" w:right="255"/>
        <w:rPr>
          <w:sz w:val="24"/>
        </w:rPr>
      </w:pPr>
      <w:proofErr w:type="spellStart"/>
      <w:r>
        <w:rPr>
          <w:b/>
          <w:sz w:val="24"/>
        </w:rPr>
        <w:t>Benglis</w:t>
      </w:r>
      <w:proofErr w:type="spellEnd"/>
      <w:r>
        <w:rPr>
          <w:b/>
          <w:sz w:val="24"/>
        </w:rPr>
        <w:t xml:space="preserve"> D</w:t>
      </w:r>
      <w:r>
        <w:rPr>
          <w:sz w:val="24"/>
        </w:rPr>
        <w:t xml:space="preserve">, </w:t>
      </w:r>
      <w:proofErr w:type="spellStart"/>
      <w:r>
        <w:rPr>
          <w:sz w:val="24"/>
        </w:rPr>
        <w:t>Sanberg</w:t>
      </w:r>
      <w:proofErr w:type="spellEnd"/>
      <w:r>
        <w:rPr>
          <w:sz w:val="24"/>
        </w:rPr>
        <w:t xml:space="preserve"> DI</w:t>
      </w:r>
    </w:p>
    <w:p w:rsidR="00CC2313" w:rsidRDefault="00CC2313" w:rsidP="00CC2313">
      <w:pPr>
        <w:pStyle w:val="BodyText"/>
        <w:spacing w:before="24" w:line="261" w:lineRule="auto"/>
        <w:ind w:left="100" w:right="255"/>
      </w:pPr>
      <w:r>
        <w:t xml:space="preserve">Acute neurological deficit after minor trauma in an infant with achondroplasia and </w:t>
      </w:r>
      <w:proofErr w:type="spellStart"/>
      <w:r>
        <w:t>cervicomedullary</w:t>
      </w:r>
      <w:proofErr w:type="spellEnd"/>
      <w:r>
        <w:t xml:space="preserve"> compression: case report and review of the literature. JNS Pediatrics. August 2007</w:t>
      </w:r>
    </w:p>
    <w:p w:rsidR="00CC2313" w:rsidRDefault="00CC2313" w:rsidP="00CC2313">
      <w:pPr>
        <w:pStyle w:val="BodyText"/>
        <w:spacing w:before="1"/>
        <w:rPr>
          <w:sz w:val="26"/>
        </w:rPr>
      </w:pPr>
    </w:p>
    <w:p w:rsidR="00CC2313" w:rsidRDefault="00CC2313" w:rsidP="00CC2313">
      <w:pPr>
        <w:ind w:left="100" w:right="255"/>
        <w:rPr>
          <w:sz w:val="24"/>
        </w:rPr>
      </w:pPr>
      <w:proofErr w:type="spellStart"/>
      <w:r>
        <w:rPr>
          <w:b/>
          <w:sz w:val="24"/>
        </w:rPr>
        <w:t>Benglis</w:t>
      </w:r>
      <w:proofErr w:type="spellEnd"/>
      <w:r>
        <w:rPr>
          <w:b/>
          <w:sz w:val="24"/>
        </w:rPr>
        <w:t xml:space="preserve"> D</w:t>
      </w:r>
      <w:r>
        <w:rPr>
          <w:sz w:val="24"/>
        </w:rPr>
        <w:t>, Wang M, Levi AD</w:t>
      </w:r>
    </w:p>
    <w:p w:rsidR="00CC2313" w:rsidRDefault="00CC2313" w:rsidP="00CC2313">
      <w:pPr>
        <w:pStyle w:val="BodyText"/>
        <w:spacing w:before="24" w:line="261" w:lineRule="auto"/>
        <w:ind w:left="100"/>
      </w:pPr>
      <w:r>
        <w:t>A Comprehensive Review of the Safety Profile of Bone Morphogenetic Protein in Spine Surgery Neurosurgery. Operative Neurosurgery Supplement 2, May 2008.</w:t>
      </w:r>
    </w:p>
    <w:p w:rsidR="00CC2313" w:rsidRDefault="00CC2313" w:rsidP="00CC2313">
      <w:pPr>
        <w:pStyle w:val="BodyText"/>
        <w:spacing w:before="1"/>
        <w:rPr>
          <w:sz w:val="26"/>
        </w:rPr>
      </w:pPr>
    </w:p>
    <w:p w:rsidR="00CC2313" w:rsidRDefault="00CC2313" w:rsidP="00CC2313">
      <w:pPr>
        <w:pStyle w:val="BodyText"/>
        <w:ind w:left="100" w:right="255"/>
      </w:pPr>
      <w:proofErr w:type="spellStart"/>
      <w:r>
        <w:t>Elhammady</w:t>
      </w:r>
      <w:proofErr w:type="spellEnd"/>
      <w:r>
        <w:t xml:space="preserve"> S, M.D., </w:t>
      </w:r>
      <w:proofErr w:type="spellStart"/>
      <w:r>
        <w:rPr>
          <w:b/>
        </w:rPr>
        <w:t>Benglis</w:t>
      </w:r>
      <w:proofErr w:type="spellEnd"/>
      <w:r>
        <w:rPr>
          <w:b/>
        </w:rPr>
        <w:t xml:space="preserve"> D</w:t>
      </w:r>
      <w:r>
        <w:t xml:space="preserve">, Sanjiv Bhatia M.D., David I. Sandberg, M.D., John </w:t>
      </w:r>
      <w:proofErr w:type="spellStart"/>
      <w:r>
        <w:t>Ragheb</w:t>
      </w:r>
      <w:proofErr w:type="spellEnd"/>
      <w:r>
        <w:t>,</w:t>
      </w:r>
    </w:p>
    <w:p w:rsidR="00CC2313" w:rsidRDefault="00CC2313" w:rsidP="00CC2313">
      <w:pPr>
        <w:pStyle w:val="BodyText"/>
        <w:spacing w:before="24" w:line="261" w:lineRule="auto"/>
        <w:ind w:left="100" w:right="255"/>
      </w:pPr>
      <w:r>
        <w:t xml:space="preserve">M.D. </w:t>
      </w:r>
      <w:proofErr w:type="spellStart"/>
      <w:r>
        <w:t>Ventriculoatrial</w:t>
      </w:r>
      <w:proofErr w:type="spellEnd"/>
      <w:r>
        <w:t xml:space="preserve"> shunt catheter displacement in a child with partial anomalous pulmonary venous </w:t>
      </w:r>
      <w:proofErr w:type="gramStart"/>
      <w:r>
        <w:t>return :</w:t>
      </w:r>
      <w:proofErr w:type="gramEnd"/>
      <w:r>
        <w:t xml:space="preserve">  Case report.  JNS Pediatrics July 2008</w:t>
      </w:r>
    </w:p>
    <w:p w:rsidR="00CC2313" w:rsidRDefault="00CC2313" w:rsidP="00CC2313">
      <w:pPr>
        <w:pStyle w:val="BodyText"/>
        <w:spacing w:before="1"/>
        <w:rPr>
          <w:sz w:val="26"/>
        </w:rPr>
      </w:pPr>
    </w:p>
    <w:p w:rsidR="00CC2313" w:rsidRDefault="00CC2313" w:rsidP="00CC2313">
      <w:pPr>
        <w:pStyle w:val="BodyText"/>
        <w:spacing w:line="261" w:lineRule="auto"/>
        <w:ind w:left="100"/>
      </w:pPr>
      <w:proofErr w:type="spellStart"/>
      <w:r>
        <w:rPr>
          <w:b/>
        </w:rPr>
        <w:t>Benglis</w:t>
      </w:r>
      <w:proofErr w:type="spellEnd"/>
      <w:r>
        <w:rPr>
          <w:b/>
        </w:rPr>
        <w:t xml:space="preserve"> D</w:t>
      </w:r>
      <w:r>
        <w:t xml:space="preserve">, Guest J, Wang M. Clinical </w:t>
      </w:r>
      <w:proofErr w:type="spellStart"/>
      <w:r>
        <w:t>Feasability</w:t>
      </w:r>
      <w:proofErr w:type="spellEnd"/>
      <w:r>
        <w:t xml:space="preserve"> of Minimally Invasive Cervical Laminoplasty. Neurosurgical Focus.  July 2008.</w:t>
      </w:r>
    </w:p>
    <w:p w:rsidR="00CC2313" w:rsidRDefault="00CC2313" w:rsidP="00CC2313">
      <w:pPr>
        <w:spacing w:line="261" w:lineRule="auto"/>
        <w:sectPr w:rsidR="00CC2313">
          <w:pgSz w:w="12240" w:h="15840"/>
          <w:pgMar w:top="1300" w:right="1340" w:bottom="280" w:left="1340" w:header="720" w:footer="720" w:gutter="0"/>
          <w:cols w:space="720"/>
        </w:sectPr>
      </w:pPr>
    </w:p>
    <w:p w:rsidR="00CC2313" w:rsidRDefault="00CC2313" w:rsidP="00CC2313">
      <w:pPr>
        <w:pStyle w:val="BodyText"/>
        <w:spacing w:before="56" w:line="261" w:lineRule="auto"/>
        <w:ind w:left="100" w:right="98"/>
        <w:jc w:val="both"/>
      </w:pPr>
      <w:proofErr w:type="spellStart"/>
      <w:r>
        <w:rPr>
          <w:b/>
        </w:rPr>
        <w:lastRenderedPageBreak/>
        <w:t>Benglis</w:t>
      </w:r>
      <w:proofErr w:type="spellEnd"/>
      <w:r>
        <w:rPr>
          <w:b/>
        </w:rPr>
        <w:t xml:space="preserve"> D</w:t>
      </w:r>
      <w:r>
        <w:t xml:space="preserve">, </w:t>
      </w:r>
      <w:proofErr w:type="spellStart"/>
      <w:r>
        <w:t>Elhammady</w:t>
      </w:r>
      <w:proofErr w:type="spellEnd"/>
      <w:r>
        <w:t xml:space="preserve"> S, Wang M, </w:t>
      </w:r>
      <w:proofErr w:type="spellStart"/>
      <w:r>
        <w:t>Vanni</w:t>
      </w:r>
      <w:proofErr w:type="spellEnd"/>
      <w:r>
        <w:t xml:space="preserve"> S. Minimally Invasive Anterolateral Approaches for the Treatment of Back Pain and Adult Degenerative Deformity. Neurosurgery. Deformity Supplement September 2008</w:t>
      </w:r>
    </w:p>
    <w:p w:rsidR="00CC2313" w:rsidRDefault="00CC2313" w:rsidP="00CC2313">
      <w:pPr>
        <w:pStyle w:val="BodyText"/>
        <w:spacing w:before="1"/>
        <w:rPr>
          <w:sz w:val="26"/>
        </w:rPr>
      </w:pPr>
    </w:p>
    <w:p w:rsidR="00CC2313" w:rsidRDefault="00CC2313" w:rsidP="00CC2313">
      <w:pPr>
        <w:pStyle w:val="BodyText"/>
        <w:spacing w:line="261" w:lineRule="auto"/>
        <w:ind w:left="100" w:right="98"/>
        <w:jc w:val="both"/>
      </w:pPr>
      <w:proofErr w:type="spellStart"/>
      <w:r>
        <w:rPr>
          <w:b/>
        </w:rPr>
        <w:t>Benglis</w:t>
      </w:r>
      <w:proofErr w:type="spellEnd"/>
      <w:r>
        <w:rPr>
          <w:b/>
        </w:rPr>
        <w:t xml:space="preserve"> D, </w:t>
      </w:r>
      <w:proofErr w:type="spellStart"/>
      <w:r>
        <w:t>Vanni</w:t>
      </w:r>
      <w:proofErr w:type="spellEnd"/>
      <w:r>
        <w:t xml:space="preserve"> S, Levi A. An Anatomical Study of the Lumbosacral Plexus as Related to the Minimally Invasive </w:t>
      </w:r>
      <w:proofErr w:type="spellStart"/>
      <w:r>
        <w:t>Transpsoas</w:t>
      </w:r>
      <w:proofErr w:type="spellEnd"/>
      <w:r>
        <w:t xml:space="preserve"> Approach to the Lumbar Spine.  JNS Spine. February 2009.</w:t>
      </w:r>
    </w:p>
    <w:p w:rsidR="00CC2313" w:rsidRDefault="00CC2313" w:rsidP="00CC2313">
      <w:pPr>
        <w:pStyle w:val="BodyText"/>
        <w:spacing w:before="1"/>
        <w:rPr>
          <w:sz w:val="26"/>
        </w:rPr>
      </w:pPr>
    </w:p>
    <w:p w:rsidR="00CC2313" w:rsidRDefault="00CC2313" w:rsidP="00CC2313">
      <w:pPr>
        <w:pStyle w:val="BodyText"/>
        <w:spacing w:line="261" w:lineRule="auto"/>
        <w:ind w:left="100" w:right="98"/>
        <w:jc w:val="both"/>
      </w:pPr>
      <w:proofErr w:type="spellStart"/>
      <w:r>
        <w:t>Raffa</w:t>
      </w:r>
      <w:proofErr w:type="spellEnd"/>
      <w:r>
        <w:t xml:space="preserve"> S, </w:t>
      </w:r>
      <w:proofErr w:type="spellStart"/>
      <w:r>
        <w:rPr>
          <w:b/>
        </w:rPr>
        <w:t>Benglis</w:t>
      </w:r>
      <w:proofErr w:type="spellEnd"/>
      <w:r>
        <w:rPr>
          <w:b/>
        </w:rPr>
        <w:t xml:space="preserve"> D, </w:t>
      </w:r>
      <w:r>
        <w:t xml:space="preserve">Levi AD. Treatment of a persistent iatrogenic cerebrospinal fluid-pleural fistula with a cadaveric </w:t>
      </w:r>
      <w:proofErr w:type="spellStart"/>
      <w:r>
        <w:t>dural</w:t>
      </w:r>
      <w:proofErr w:type="spellEnd"/>
      <w:r>
        <w:t>-pleural graft.  Spine Journal. April 2009.</w:t>
      </w:r>
    </w:p>
    <w:p w:rsidR="00CC2313" w:rsidRDefault="00CC2313" w:rsidP="00CC2313">
      <w:pPr>
        <w:pStyle w:val="BodyText"/>
        <w:spacing w:before="1"/>
        <w:rPr>
          <w:sz w:val="26"/>
        </w:rPr>
      </w:pPr>
    </w:p>
    <w:p w:rsidR="00CC2313" w:rsidRDefault="00CC2313" w:rsidP="00CC2313">
      <w:pPr>
        <w:pStyle w:val="BodyText"/>
        <w:spacing w:line="261" w:lineRule="auto"/>
        <w:ind w:left="100" w:right="98"/>
        <w:jc w:val="both"/>
      </w:pPr>
      <w:proofErr w:type="spellStart"/>
      <w:r>
        <w:rPr>
          <w:b/>
        </w:rPr>
        <w:t>Benglis</w:t>
      </w:r>
      <w:proofErr w:type="spellEnd"/>
      <w:r>
        <w:rPr>
          <w:b/>
        </w:rPr>
        <w:t xml:space="preserve"> D</w:t>
      </w:r>
      <w:r>
        <w:t>, Levi A. Neurological Findings of Craniovertebral Junction Disease. Neurosurgery. March 2010.</w:t>
      </w:r>
    </w:p>
    <w:p w:rsidR="00CC2313" w:rsidRDefault="00CC2313" w:rsidP="00CC2313">
      <w:pPr>
        <w:pStyle w:val="BodyText"/>
        <w:spacing w:before="1"/>
        <w:rPr>
          <w:sz w:val="26"/>
        </w:rPr>
      </w:pPr>
    </w:p>
    <w:p w:rsidR="00CC2313" w:rsidRDefault="00CC2313" w:rsidP="00CC2313">
      <w:pPr>
        <w:pStyle w:val="BodyText"/>
        <w:spacing w:line="261" w:lineRule="auto"/>
        <w:ind w:left="100" w:right="98"/>
        <w:jc w:val="both"/>
      </w:pPr>
      <w:proofErr w:type="spellStart"/>
      <w:r>
        <w:t>Kuluz</w:t>
      </w:r>
      <w:proofErr w:type="spellEnd"/>
      <w:r>
        <w:t xml:space="preserve"> J, </w:t>
      </w:r>
      <w:proofErr w:type="spellStart"/>
      <w:r>
        <w:t>Samdani</w:t>
      </w:r>
      <w:proofErr w:type="spellEnd"/>
      <w:r>
        <w:t xml:space="preserve"> A, </w:t>
      </w:r>
      <w:proofErr w:type="spellStart"/>
      <w:r>
        <w:rPr>
          <w:b/>
        </w:rPr>
        <w:t>Benglis</w:t>
      </w:r>
      <w:proofErr w:type="spellEnd"/>
      <w:r>
        <w:rPr>
          <w:b/>
        </w:rPr>
        <w:t xml:space="preserve"> D</w:t>
      </w:r>
      <w:r>
        <w:t xml:space="preserve">, Gonzalez-Brito M, Solano J, </w:t>
      </w:r>
      <w:proofErr w:type="spellStart"/>
      <w:r>
        <w:t>Ramierez</w:t>
      </w:r>
      <w:proofErr w:type="spellEnd"/>
      <w:r>
        <w:t xml:space="preserve"> M, </w:t>
      </w:r>
      <w:proofErr w:type="spellStart"/>
      <w:r>
        <w:t>Luqman</w:t>
      </w:r>
      <w:proofErr w:type="spellEnd"/>
      <w:r>
        <w:t xml:space="preserve"> A, de </w:t>
      </w:r>
      <w:proofErr w:type="spellStart"/>
      <w:r>
        <w:t>los</w:t>
      </w:r>
      <w:proofErr w:type="spellEnd"/>
      <w:r>
        <w:t xml:space="preserve"> Santos R, Hutchinson D, Nares M, Padgett K, He D, Huang T, Levi A, Betz R, Dietrich WD. Pediatric Spinal Cord Injury in Infant Piglets: Description of a New Large Animal Model and Review of the Literature. J Spinal Cord Med. May 2010.</w:t>
      </w:r>
    </w:p>
    <w:p w:rsidR="00CC2313" w:rsidRDefault="00CC2313" w:rsidP="00CC2313">
      <w:pPr>
        <w:pStyle w:val="BodyText"/>
        <w:spacing w:before="1"/>
        <w:rPr>
          <w:sz w:val="26"/>
        </w:rPr>
      </w:pPr>
    </w:p>
    <w:p w:rsidR="00CC2313" w:rsidRDefault="00CC2313" w:rsidP="00CC2313">
      <w:pPr>
        <w:pStyle w:val="BodyText"/>
        <w:spacing w:line="261" w:lineRule="auto"/>
        <w:ind w:left="100" w:right="98"/>
        <w:jc w:val="both"/>
      </w:pPr>
      <w:proofErr w:type="spellStart"/>
      <w:r>
        <w:rPr>
          <w:b/>
        </w:rPr>
        <w:t>Benglis</w:t>
      </w:r>
      <w:proofErr w:type="spellEnd"/>
      <w:r>
        <w:rPr>
          <w:b/>
        </w:rPr>
        <w:t xml:space="preserve"> D</w:t>
      </w:r>
      <w:r>
        <w:t xml:space="preserve">, Derek Covington, </w:t>
      </w:r>
      <w:proofErr w:type="spellStart"/>
      <w:r>
        <w:t>Ritwik</w:t>
      </w:r>
      <w:proofErr w:type="spellEnd"/>
      <w:r>
        <w:t xml:space="preserve"> Bhatia, Sanjiv Bhatia, MD, Mohamed </w:t>
      </w:r>
      <w:proofErr w:type="spellStart"/>
      <w:r>
        <w:t>Samy</w:t>
      </w:r>
      <w:proofErr w:type="spellEnd"/>
      <w:r>
        <w:t xml:space="preserve"> </w:t>
      </w:r>
      <w:proofErr w:type="spellStart"/>
      <w:r>
        <w:t>Elhammady</w:t>
      </w:r>
      <w:proofErr w:type="spellEnd"/>
      <w:r>
        <w:t xml:space="preserve">, MD, John </w:t>
      </w:r>
      <w:proofErr w:type="spellStart"/>
      <w:r>
        <w:t>Ragheb</w:t>
      </w:r>
      <w:proofErr w:type="spellEnd"/>
      <w:r>
        <w:t xml:space="preserve"> MD, Glenn Morrison, MD, David I. Sandberg, MD Outcomes in Pediatric Patients with Chiari I Malformation Followed Up Without Surgery.  JNS Ped. April 2011.</w:t>
      </w:r>
    </w:p>
    <w:p w:rsidR="00CC2313" w:rsidRDefault="00CC2313" w:rsidP="00CC2313">
      <w:pPr>
        <w:pStyle w:val="BodyText"/>
        <w:spacing w:before="1"/>
        <w:rPr>
          <w:sz w:val="26"/>
        </w:rPr>
      </w:pPr>
    </w:p>
    <w:p w:rsidR="00CC2313" w:rsidRDefault="00CC2313" w:rsidP="00CC2313">
      <w:pPr>
        <w:pStyle w:val="BodyText"/>
        <w:spacing w:line="261" w:lineRule="auto"/>
        <w:ind w:left="100" w:right="98"/>
        <w:jc w:val="both"/>
      </w:pPr>
      <w:r>
        <w:t xml:space="preserve">Hood B, </w:t>
      </w:r>
      <w:proofErr w:type="spellStart"/>
      <w:r>
        <w:rPr>
          <w:b/>
        </w:rPr>
        <w:t>Benglis</w:t>
      </w:r>
      <w:proofErr w:type="spellEnd"/>
      <w:r>
        <w:rPr>
          <w:b/>
        </w:rPr>
        <w:t xml:space="preserve"> D</w:t>
      </w:r>
      <w:r>
        <w:t xml:space="preserve">, Levi, AD, </w:t>
      </w:r>
      <w:proofErr w:type="spellStart"/>
      <w:r>
        <w:rPr>
          <w:spacing w:val="-6"/>
        </w:rPr>
        <w:t>Vanni</w:t>
      </w:r>
      <w:proofErr w:type="spellEnd"/>
      <w:r>
        <w:rPr>
          <w:spacing w:val="-6"/>
        </w:rPr>
        <w:t xml:space="preserve"> </w:t>
      </w:r>
      <w:r>
        <w:t xml:space="preserve">S: Occiput to Thoracic Fusion Following Radical Resection of </w:t>
      </w:r>
      <w:proofErr w:type="spellStart"/>
      <w:r>
        <w:t>Desmoid</w:t>
      </w:r>
      <w:proofErr w:type="spellEnd"/>
      <w:r>
        <w:t xml:space="preserve"> Tumor: Case Report </w:t>
      </w:r>
      <w:r>
        <w:rPr>
          <w:spacing w:val="-4"/>
        </w:rPr>
        <w:t xml:space="preserve">World </w:t>
      </w:r>
      <w:r>
        <w:t>Neurosurgery. January 2013.</w:t>
      </w:r>
    </w:p>
    <w:p w:rsidR="00CC2313" w:rsidRDefault="00CC2313" w:rsidP="00CC2313">
      <w:pPr>
        <w:pStyle w:val="BodyText"/>
        <w:spacing w:before="1"/>
        <w:rPr>
          <w:sz w:val="26"/>
        </w:rPr>
      </w:pPr>
    </w:p>
    <w:p w:rsidR="00CC2313" w:rsidRDefault="00CC2313" w:rsidP="00CC2313">
      <w:pPr>
        <w:pStyle w:val="BodyText"/>
        <w:spacing w:line="261" w:lineRule="auto"/>
        <w:ind w:left="100" w:right="98"/>
        <w:jc w:val="both"/>
      </w:pPr>
      <w:proofErr w:type="spellStart"/>
      <w:r>
        <w:rPr>
          <w:b/>
        </w:rPr>
        <w:t>Benglis</w:t>
      </w:r>
      <w:proofErr w:type="spellEnd"/>
      <w:r>
        <w:rPr>
          <w:b/>
        </w:rPr>
        <w:t xml:space="preserve">, D. </w:t>
      </w:r>
      <w:r>
        <w:t xml:space="preserve">Prado L, </w:t>
      </w:r>
      <w:proofErr w:type="spellStart"/>
      <w:r>
        <w:t>Haid</w:t>
      </w:r>
      <w:proofErr w:type="spellEnd"/>
      <w:r>
        <w:t xml:space="preserve"> R. Indications and Techniques for Anterior Lumbar Interbody Fusion. Global Sagittal Balance.  Contemporary Neurosurgery.  In Press</w:t>
      </w:r>
    </w:p>
    <w:p w:rsidR="00CC2313" w:rsidRDefault="00CC2313" w:rsidP="00CC2313">
      <w:pPr>
        <w:pStyle w:val="BodyText"/>
      </w:pPr>
    </w:p>
    <w:p w:rsidR="00CC2313" w:rsidRDefault="00CC2313" w:rsidP="00CC2313">
      <w:pPr>
        <w:pStyle w:val="BodyText"/>
      </w:pPr>
    </w:p>
    <w:p w:rsidR="00CC2313" w:rsidRDefault="00CC2313" w:rsidP="00CC2313">
      <w:pPr>
        <w:pStyle w:val="BodyText"/>
        <w:spacing w:before="3"/>
        <w:rPr>
          <w:sz w:val="30"/>
        </w:rPr>
      </w:pPr>
    </w:p>
    <w:p w:rsidR="00CC2313" w:rsidRDefault="00CC2313" w:rsidP="00CC2313">
      <w:pPr>
        <w:pStyle w:val="Heading2"/>
        <w:tabs>
          <w:tab w:val="left" w:pos="9373"/>
        </w:tabs>
        <w:jc w:val="both"/>
      </w:pPr>
      <w:r>
        <w:t>Book Chapters</w:t>
      </w:r>
      <w:r>
        <w:rPr>
          <w:u w:val="single"/>
        </w:rPr>
        <w:t xml:space="preserve"> </w:t>
      </w:r>
      <w:r>
        <w:rPr>
          <w:u w:val="single"/>
        </w:rPr>
        <w:tab/>
      </w:r>
    </w:p>
    <w:p w:rsidR="00CC2313" w:rsidRDefault="00CC2313" w:rsidP="00CC2313">
      <w:pPr>
        <w:pStyle w:val="BodyText"/>
        <w:spacing w:before="2"/>
        <w:rPr>
          <w:b/>
          <w:i/>
          <w:sz w:val="22"/>
        </w:rPr>
      </w:pPr>
    </w:p>
    <w:p w:rsidR="00CC2313" w:rsidRDefault="00CC2313" w:rsidP="00CC2313">
      <w:pPr>
        <w:pStyle w:val="BodyText"/>
        <w:spacing w:before="69" w:line="261" w:lineRule="auto"/>
        <w:ind w:left="100"/>
      </w:pPr>
      <w:proofErr w:type="spellStart"/>
      <w:r>
        <w:rPr>
          <w:b/>
        </w:rPr>
        <w:t>Benglis</w:t>
      </w:r>
      <w:proofErr w:type="spellEnd"/>
      <w:r>
        <w:rPr>
          <w:b/>
        </w:rPr>
        <w:t xml:space="preserve"> D, </w:t>
      </w:r>
      <w:r>
        <w:t xml:space="preserve">Levi A. Robotics, FES, Brain-Computer Interfaces, Locomotor Training Strategies. Spine and Spinal Cord Trauma:  Evidence-Based Management.  Vaccaro A, </w:t>
      </w:r>
      <w:proofErr w:type="spellStart"/>
      <w:r>
        <w:t>Fehlings</w:t>
      </w:r>
      <w:proofErr w:type="spellEnd"/>
      <w:r>
        <w:t xml:space="preserve"> </w:t>
      </w:r>
      <w:proofErr w:type="gramStart"/>
      <w:r>
        <w:t>M,  Dvorak</w:t>
      </w:r>
      <w:proofErr w:type="gramEnd"/>
    </w:p>
    <w:p w:rsidR="00CC2313" w:rsidRDefault="00CC2313" w:rsidP="00CC2313">
      <w:pPr>
        <w:pStyle w:val="BodyText"/>
        <w:ind w:left="100" w:right="255"/>
        <w:rPr>
          <w:b/>
        </w:rPr>
      </w:pPr>
      <w:r>
        <w:t xml:space="preserve">M.  </w:t>
      </w:r>
      <w:proofErr w:type="spellStart"/>
      <w:r>
        <w:t>Thieme</w:t>
      </w:r>
      <w:proofErr w:type="spellEnd"/>
      <w:r>
        <w:t xml:space="preserve"> Publishers.  New York, NY. </w:t>
      </w:r>
      <w:r>
        <w:rPr>
          <w:b/>
        </w:rPr>
        <w:t>2010</w:t>
      </w:r>
    </w:p>
    <w:p w:rsidR="00CC2313" w:rsidRDefault="00CC2313" w:rsidP="00CC2313">
      <w:pPr>
        <w:pStyle w:val="BodyText"/>
        <w:spacing w:before="2"/>
        <w:rPr>
          <w:b/>
          <w:sz w:val="28"/>
        </w:rPr>
      </w:pPr>
    </w:p>
    <w:p w:rsidR="00CC2313" w:rsidRDefault="00CC2313" w:rsidP="00CC2313">
      <w:pPr>
        <w:pStyle w:val="BodyText"/>
        <w:spacing w:line="261" w:lineRule="auto"/>
        <w:ind w:left="100" w:right="255"/>
        <w:rPr>
          <w:b/>
        </w:rPr>
      </w:pPr>
      <w:proofErr w:type="spellStart"/>
      <w:r>
        <w:rPr>
          <w:b/>
        </w:rPr>
        <w:t>Benglis</w:t>
      </w:r>
      <w:proofErr w:type="spellEnd"/>
      <w:r>
        <w:rPr>
          <w:b/>
        </w:rPr>
        <w:t xml:space="preserve"> D, </w:t>
      </w:r>
      <w:proofErr w:type="spellStart"/>
      <w:r>
        <w:t>Jea</w:t>
      </w:r>
      <w:proofErr w:type="spellEnd"/>
      <w:r>
        <w:t xml:space="preserve"> A, </w:t>
      </w:r>
      <w:proofErr w:type="spellStart"/>
      <w:r>
        <w:t>Vanni</w:t>
      </w:r>
      <w:proofErr w:type="spellEnd"/>
      <w:r>
        <w:t xml:space="preserve"> S, Green B. </w:t>
      </w:r>
      <w:proofErr w:type="spellStart"/>
      <w:r>
        <w:t>Syringomyelia</w:t>
      </w:r>
      <w:proofErr w:type="spellEnd"/>
      <w:r>
        <w:t>. Rothman-</w:t>
      </w:r>
      <w:proofErr w:type="spellStart"/>
      <w:r>
        <w:t>Simeone</w:t>
      </w:r>
      <w:proofErr w:type="spellEnd"/>
      <w:r>
        <w:t xml:space="preserve"> The Spine. 6</w:t>
      </w:r>
      <w:proofErr w:type="spellStart"/>
      <w:r>
        <w:rPr>
          <w:position w:val="7"/>
          <w:sz w:val="16"/>
        </w:rPr>
        <w:t>th</w:t>
      </w:r>
      <w:proofErr w:type="spellEnd"/>
      <w:r>
        <w:rPr>
          <w:position w:val="7"/>
          <w:sz w:val="16"/>
        </w:rPr>
        <w:t xml:space="preserve"> </w:t>
      </w:r>
      <w:r>
        <w:t xml:space="preserve">Edition. </w:t>
      </w:r>
      <w:proofErr w:type="spellStart"/>
      <w:r>
        <w:t>Herkowitz</w:t>
      </w:r>
      <w:proofErr w:type="spellEnd"/>
      <w:r>
        <w:t xml:space="preserve"> H, </w:t>
      </w:r>
      <w:proofErr w:type="spellStart"/>
      <w:r>
        <w:t>Garfin</w:t>
      </w:r>
      <w:proofErr w:type="spellEnd"/>
      <w:r>
        <w:t xml:space="preserve"> S, </w:t>
      </w:r>
      <w:proofErr w:type="spellStart"/>
      <w:r>
        <w:t>Eismont</w:t>
      </w:r>
      <w:proofErr w:type="spellEnd"/>
      <w:r>
        <w:t xml:space="preserve"> F, Bell G, </w:t>
      </w:r>
      <w:proofErr w:type="spellStart"/>
      <w:r>
        <w:t>Balderson</w:t>
      </w:r>
      <w:proofErr w:type="spellEnd"/>
      <w:r>
        <w:t xml:space="preserve"> R. Saunders Elsevier. Philadelphia, PA. </w:t>
      </w:r>
      <w:r>
        <w:rPr>
          <w:b/>
        </w:rPr>
        <w:t>2011</w:t>
      </w:r>
    </w:p>
    <w:p w:rsidR="00CC2313" w:rsidRDefault="00CC2313" w:rsidP="00CC2313">
      <w:pPr>
        <w:pStyle w:val="BodyText"/>
        <w:spacing w:before="1"/>
        <w:rPr>
          <w:b/>
          <w:sz w:val="26"/>
        </w:rPr>
      </w:pPr>
    </w:p>
    <w:p w:rsidR="00CC2313" w:rsidRDefault="00CC2313" w:rsidP="00CC2313">
      <w:pPr>
        <w:pStyle w:val="BodyText"/>
        <w:spacing w:line="261" w:lineRule="auto"/>
        <w:ind w:left="100" w:right="255"/>
        <w:rPr>
          <w:b/>
        </w:rPr>
      </w:pPr>
      <w:proofErr w:type="spellStart"/>
      <w:r>
        <w:t>Jea</w:t>
      </w:r>
      <w:proofErr w:type="spellEnd"/>
      <w:r>
        <w:t xml:space="preserve"> A, </w:t>
      </w:r>
      <w:proofErr w:type="spellStart"/>
      <w:r>
        <w:rPr>
          <w:b/>
        </w:rPr>
        <w:t>Benglis</w:t>
      </w:r>
      <w:proofErr w:type="spellEnd"/>
      <w:r>
        <w:rPr>
          <w:b/>
        </w:rPr>
        <w:t xml:space="preserve"> D</w:t>
      </w:r>
      <w:r>
        <w:t xml:space="preserve">, Falcone S, Green B. Post-traumatic </w:t>
      </w:r>
      <w:proofErr w:type="spellStart"/>
      <w:r>
        <w:t>syringomyelia</w:t>
      </w:r>
      <w:proofErr w:type="spellEnd"/>
      <w:r>
        <w:t xml:space="preserve">. Spine Trauma. </w:t>
      </w:r>
      <w:proofErr w:type="spellStart"/>
      <w:r>
        <w:t>Zigler</w:t>
      </w:r>
      <w:proofErr w:type="spellEnd"/>
      <w:r>
        <w:t xml:space="preserve"> J, </w:t>
      </w:r>
      <w:proofErr w:type="spellStart"/>
      <w:r>
        <w:t>Eismont</w:t>
      </w:r>
      <w:proofErr w:type="spellEnd"/>
      <w:r>
        <w:t xml:space="preserve"> F, </w:t>
      </w:r>
      <w:proofErr w:type="spellStart"/>
      <w:r>
        <w:t>Garfin</w:t>
      </w:r>
      <w:proofErr w:type="spellEnd"/>
      <w:r>
        <w:t xml:space="preserve"> S, Vaccaro A. 2</w:t>
      </w:r>
      <w:proofErr w:type="spellStart"/>
      <w:r>
        <w:rPr>
          <w:position w:val="7"/>
          <w:sz w:val="16"/>
        </w:rPr>
        <w:t>nd</w:t>
      </w:r>
      <w:proofErr w:type="spellEnd"/>
      <w:r>
        <w:rPr>
          <w:position w:val="7"/>
          <w:sz w:val="16"/>
        </w:rPr>
        <w:t xml:space="preserve"> </w:t>
      </w:r>
      <w:r>
        <w:t xml:space="preserve">ed.  AAOS.  Rosemont, IL. </w:t>
      </w:r>
      <w:r>
        <w:rPr>
          <w:b/>
        </w:rPr>
        <w:t>2011</w:t>
      </w:r>
    </w:p>
    <w:p w:rsidR="00CC2313" w:rsidRDefault="00CC2313" w:rsidP="00CC2313">
      <w:pPr>
        <w:spacing w:line="261" w:lineRule="auto"/>
        <w:sectPr w:rsidR="00CC2313">
          <w:pgSz w:w="12240" w:h="15840"/>
          <w:pgMar w:top="1300" w:right="1340" w:bottom="280" w:left="1340" w:header="720" w:footer="720" w:gutter="0"/>
          <w:cols w:space="720"/>
        </w:sectPr>
      </w:pPr>
    </w:p>
    <w:p w:rsidR="00CC2313" w:rsidRDefault="00CC2313" w:rsidP="00CC2313">
      <w:pPr>
        <w:pStyle w:val="BodyText"/>
        <w:spacing w:before="56" w:line="261" w:lineRule="auto"/>
        <w:ind w:left="100" w:right="15"/>
        <w:rPr>
          <w:b/>
        </w:rPr>
      </w:pPr>
      <w:proofErr w:type="spellStart"/>
      <w:r>
        <w:rPr>
          <w:b/>
        </w:rPr>
        <w:lastRenderedPageBreak/>
        <w:t>Benglis</w:t>
      </w:r>
      <w:proofErr w:type="spellEnd"/>
      <w:r>
        <w:rPr>
          <w:b/>
        </w:rPr>
        <w:t xml:space="preserve"> D</w:t>
      </w:r>
      <w:r>
        <w:t>, Trimble B</w:t>
      </w:r>
      <w:r>
        <w:rPr>
          <w:b/>
        </w:rPr>
        <w:t xml:space="preserve">, </w:t>
      </w:r>
      <w:r>
        <w:t xml:space="preserve">Bullock MR. Monitoring the injured brain after Severe TBI. in Traumatic Brain Injury Text from Neurosurgical Society of São Paulo (SONESP). </w:t>
      </w:r>
      <w:r>
        <w:rPr>
          <w:b/>
        </w:rPr>
        <w:t>2012.</w:t>
      </w:r>
    </w:p>
    <w:p w:rsidR="00CC2313" w:rsidRDefault="00CC2313" w:rsidP="00CC2313">
      <w:pPr>
        <w:pStyle w:val="BodyText"/>
        <w:spacing w:before="1"/>
        <w:rPr>
          <w:b/>
          <w:sz w:val="26"/>
        </w:rPr>
      </w:pPr>
    </w:p>
    <w:p w:rsidR="00CC2313" w:rsidRDefault="00CC2313" w:rsidP="00CC2313">
      <w:pPr>
        <w:pStyle w:val="BodyText"/>
        <w:spacing w:line="261" w:lineRule="auto"/>
        <w:ind w:left="100" w:right="118"/>
        <w:jc w:val="both"/>
        <w:rPr>
          <w:b/>
        </w:rPr>
      </w:pPr>
      <w:proofErr w:type="spellStart"/>
      <w:r>
        <w:rPr>
          <w:b/>
        </w:rPr>
        <w:t>Benglis</w:t>
      </w:r>
      <w:proofErr w:type="spellEnd"/>
      <w:r>
        <w:rPr>
          <w:b/>
        </w:rPr>
        <w:t xml:space="preserve"> D, </w:t>
      </w:r>
      <w:r>
        <w:t xml:space="preserve">Levi AD. Craniovertebral Junction Abnormalities. Surgery of the Craniovertebral Junction. </w:t>
      </w:r>
      <w:proofErr w:type="spellStart"/>
      <w:r>
        <w:t>Bambakidis</w:t>
      </w:r>
      <w:proofErr w:type="spellEnd"/>
      <w:r>
        <w:t xml:space="preserve"> N, Dickman C, </w:t>
      </w:r>
      <w:proofErr w:type="spellStart"/>
      <w:r>
        <w:t>Spetzler</w:t>
      </w:r>
      <w:proofErr w:type="spellEnd"/>
      <w:r>
        <w:t xml:space="preserve"> R, Sonntag </w:t>
      </w:r>
      <w:r>
        <w:rPr>
          <w:spacing w:val="-16"/>
        </w:rPr>
        <w:t xml:space="preserve">V. </w:t>
      </w:r>
      <w:proofErr w:type="spellStart"/>
      <w:r>
        <w:t>Thieme</w:t>
      </w:r>
      <w:proofErr w:type="spellEnd"/>
      <w:r>
        <w:t xml:space="preserve">.  New </w:t>
      </w:r>
      <w:proofErr w:type="gramStart"/>
      <w:r>
        <w:rPr>
          <w:spacing w:val="-6"/>
        </w:rPr>
        <w:t xml:space="preserve">York  </w:t>
      </w:r>
      <w:r>
        <w:rPr>
          <w:spacing w:val="-4"/>
        </w:rPr>
        <w:t>City</w:t>
      </w:r>
      <w:proofErr w:type="gramEnd"/>
      <w:r>
        <w:rPr>
          <w:spacing w:val="-4"/>
        </w:rPr>
        <w:t xml:space="preserve">,  </w:t>
      </w:r>
      <w:r>
        <w:rPr>
          <w:spacing w:val="-11"/>
        </w:rPr>
        <w:t xml:space="preserve">NY.  </w:t>
      </w:r>
      <w:r>
        <w:rPr>
          <w:b/>
        </w:rPr>
        <w:t>2012.</w:t>
      </w:r>
    </w:p>
    <w:p w:rsidR="00CC2313" w:rsidRDefault="00CC2313" w:rsidP="00CC2313">
      <w:pPr>
        <w:pStyle w:val="BodyText"/>
        <w:spacing w:before="1"/>
        <w:rPr>
          <w:b/>
          <w:sz w:val="26"/>
        </w:rPr>
      </w:pPr>
    </w:p>
    <w:p w:rsidR="00CC2313" w:rsidRDefault="00CC2313" w:rsidP="00CC2313">
      <w:pPr>
        <w:pStyle w:val="BodyText"/>
        <w:spacing w:line="261" w:lineRule="auto"/>
        <w:ind w:left="100" w:right="1218"/>
        <w:jc w:val="both"/>
        <w:rPr>
          <w:b/>
        </w:rPr>
      </w:pPr>
      <w:proofErr w:type="spellStart"/>
      <w:r>
        <w:rPr>
          <w:b/>
        </w:rPr>
        <w:t>Benglis</w:t>
      </w:r>
      <w:proofErr w:type="spellEnd"/>
      <w:r>
        <w:rPr>
          <w:b/>
        </w:rPr>
        <w:t xml:space="preserve"> D, </w:t>
      </w:r>
      <w:r>
        <w:t xml:space="preserve">Boden S, Wang </w:t>
      </w:r>
      <w:proofErr w:type="gramStart"/>
      <w:r>
        <w:t>MY</w:t>
      </w:r>
      <w:proofErr w:type="gramEnd"/>
      <w:r>
        <w:t xml:space="preserve">. Biology of spine fusion. Spine Surgery: Techniques, Complication Avoidance, and Management (Third Ed.). </w:t>
      </w:r>
      <w:proofErr w:type="spellStart"/>
      <w:r>
        <w:t>Benzel</w:t>
      </w:r>
      <w:proofErr w:type="spellEnd"/>
      <w:r>
        <w:t xml:space="preserve"> E. Saunders Elsevier. Philadelphia, PA.  </w:t>
      </w:r>
      <w:r>
        <w:rPr>
          <w:b/>
        </w:rPr>
        <w:t>2012.</w:t>
      </w:r>
    </w:p>
    <w:p w:rsidR="00CC2313" w:rsidRDefault="00CC2313" w:rsidP="00CC2313">
      <w:pPr>
        <w:pStyle w:val="BodyText"/>
        <w:spacing w:before="1"/>
        <w:rPr>
          <w:b/>
          <w:sz w:val="26"/>
        </w:rPr>
      </w:pPr>
    </w:p>
    <w:p w:rsidR="00CC2313" w:rsidRDefault="00CC2313" w:rsidP="00CC2313">
      <w:pPr>
        <w:pStyle w:val="BodyText"/>
        <w:spacing w:line="261" w:lineRule="auto"/>
        <w:ind w:left="100" w:right="15"/>
        <w:rPr>
          <w:b/>
        </w:rPr>
      </w:pPr>
      <w:proofErr w:type="spellStart"/>
      <w:r>
        <w:rPr>
          <w:b/>
        </w:rPr>
        <w:t>Benglis</w:t>
      </w:r>
      <w:proofErr w:type="spellEnd"/>
      <w:r>
        <w:rPr>
          <w:b/>
        </w:rPr>
        <w:t xml:space="preserve"> D, </w:t>
      </w:r>
      <w:r>
        <w:t xml:space="preserve">Levi AD, Wang </w:t>
      </w:r>
      <w:proofErr w:type="gramStart"/>
      <w:r>
        <w:t>MY</w:t>
      </w:r>
      <w:proofErr w:type="gramEnd"/>
      <w:r>
        <w:t xml:space="preserve">. Hypothermia-evidence based review. Essentials of spinal cord injury. Basic research to clinical practice. </w:t>
      </w:r>
      <w:proofErr w:type="spellStart"/>
      <w:r>
        <w:t>Fehlings</w:t>
      </w:r>
      <w:proofErr w:type="spellEnd"/>
      <w:r>
        <w:t xml:space="preserve"> M, Vaccaro A, </w:t>
      </w:r>
      <w:proofErr w:type="spellStart"/>
      <w:r>
        <w:t>Boakye</w:t>
      </w:r>
      <w:proofErr w:type="spellEnd"/>
      <w:r>
        <w:t xml:space="preserve"> M, Rossignol S. </w:t>
      </w:r>
      <w:proofErr w:type="spellStart"/>
      <w:r>
        <w:t>Thieme</w:t>
      </w:r>
      <w:proofErr w:type="spellEnd"/>
      <w:r>
        <w:t xml:space="preserve">. New York, NY. </w:t>
      </w:r>
      <w:r>
        <w:rPr>
          <w:b/>
        </w:rPr>
        <w:t>2012.</w:t>
      </w:r>
    </w:p>
    <w:p w:rsidR="00CC2313" w:rsidRDefault="00CC2313" w:rsidP="00CC2313">
      <w:pPr>
        <w:pStyle w:val="BodyText"/>
        <w:spacing w:before="1"/>
        <w:rPr>
          <w:b/>
          <w:sz w:val="26"/>
        </w:rPr>
      </w:pPr>
    </w:p>
    <w:p w:rsidR="00CC2313" w:rsidRDefault="00CC2313" w:rsidP="00CC2313">
      <w:pPr>
        <w:pStyle w:val="BodyText"/>
        <w:spacing w:line="261" w:lineRule="auto"/>
        <w:ind w:left="100" w:right="118"/>
        <w:jc w:val="both"/>
        <w:rPr>
          <w:b/>
        </w:rPr>
      </w:pPr>
      <w:proofErr w:type="spellStart"/>
      <w:r>
        <w:rPr>
          <w:b/>
        </w:rPr>
        <w:t>Benglis</w:t>
      </w:r>
      <w:proofErr w:type="spellEnd"/>
      <w:r>
        <w:rPr>
          <w:b/>
        </w:rPr>
        <w:t xml:space="preserve"> D</w:t>
      </w:r>
      <w:r>
        <w:t>, Trimble B</w:t>
      </w:r>
      <w:r>
        <w:rPr>
          <w:b/>
        </w:rPr>
        <w:t xml:space="preserve">, </w:t>
      </w:r>
      <w:r>
        <w:t xml:space="preserve">Bullock MR. Monitoring the injured brain after Severe TBI. Traumatic brain and spinal cord injury: Challenges and developments. </w:t>
      </w:r>
      <w:proofErr w:type="spellStart"/>
      <w:r>
        <w:t>Morganti-Kossmann</w:t>
      </w:r>
      <w:proofErr w:type="spellEnd"/>
      <w:r>
        <w:t xml:space="preserve"> C, </w:t>
      </w:r>
      <w:proofErr w:type="spellStart"/>
      <w:r>
        <w:t>Raghupathi</w:t>
      </w:r>
      <w:proofErr w:type="spellEnd"/>
      <w:r>
        <w:t xml:space="preserve"> R, Maas A. Cambridge University Press. New York, NY. </w:t>
      </w:r>
      <w:r>
        <w:rPr>
          <w:b/>
        </w:rPr>
        <w:t>2012</w:t>
      </w:r>
    </w:p>
    <w:p w:rsidR="00CC2313" w:rsidRDefault="00CC2313" w:rsidP="00CC2313">
      <w:pPr>
        <w:pStyle w:val="BodyText"/>
        <w:spacing w:before="1"/>
        <w:rPr>
          <w:b/>
          <w:sz w:val="26"/>
        </w:rPr>
      </w:pPr>
    </w:p>
    <w:p w:rsidR="00CC2313" w:rsidRDefault="00CC2313" w:rsidP="00CC2313">
      <w:pPr>
        <w:pStyle w:val="BodyText"/>
        <w:spacing w:line="261" w:lineRule="auto"/>
        <w:ind w:left="100" w:right="117"/>
        <w:jc w:val="both"/>
        <w:rPr>
          <w:b/>
        </w:rPr>
      </w:pPr>
      <w:proofErr w:type="spellStart"/>
      <w:r>
        <w:rPr>
          <w:b/>
          <w:spacing w:val="10"/>
        </w:rPr>
        <w:t>Benglis</w:t>
      </w:r>
      <w:proofErr w:type="spellEnd"/>
      <w:r>
        <w:rPr>
          <w:b/>
          <w:spacing w:val="10"/>
        </w:rPr>
        <w:t xml:space="preserve"> </w:t>
      </w:r>
      <w:r>
        <w:rPr>
          <w:b/>
          <w:spacing w:val="6"/>
        </w:rPr>
        <w:t>D,</w:t>
      </w:r>
      <w:r>
        <w:rPr>
          <w:b/>
          <w:spacing w:val="72"/>
        </w:rPr>
        <w:t xml:space="preserve"> </w:t>
      </w:r>
      <w:r>
        <w:rPr>
          <w:spacing w:val="9"/>
        </w:rPr>
        <w:t xml:space="preserve">Trivedi </w:t>
      </w:r>
      <w:r>
        <w:rPr>
          <w:spacing w:val="8"/>
        </w:rPr>
        <w:t xml:space="preserve">RA, </w:t>
      </w:r>
      <w:r>
        <w:rPr>
          <w:spacing w:val="9"/>
        </w:rPr>
        <w:t xml:space="preserve">Green </w:t>
      </w:r>
      <w:r>
        <w:rPr>
          <w:spacing w:val="8"/>
        </w:rPr>
        <w:t xml:space="preserve">BA. </w:t>
      </w:r>
      <w:r>
        <w:rPr>
          <w:spacing w:val="10"/>
        </w:rPr>
        <w:t xml:space="preserve">Management </w:t>
      </w:r>
      <w:r>
        <w:rPr>
          <w:spacing w:val="6"/>
        </w:rPr>
        <w:t>of</w:t>
      </w:r>
      <w:r>
        <w:rPr>
          <w:spacing w:val="72"/>
        </w:rPr>
        <w:t xml:space="preserve"> </w:t>
      </w:r>
      <w:r>
        <w:rPr>
          <w:spacing w:val="10"/>
        </w:rPr>
        <w:t xml:space="preserve">Chiari </w:t>
      </w:r>
      <w:r>
        <w:rPr>
          <w:spacing w:val="11"/>
        </w:rPr>
        <w:t xml:space="preserve">Malformations </w:t>
      </w:r>
      <w:r>
        <w:rPr>
          <w:spacing w:val="8"/>
        </w:rPr>
        <w:t xml:space="preserve">and </w:t>
      </w:r>
      <w:proofErr w:type="spellStart"/>
      <w:r>
        <w:t>Syringohydromyelia</w:t>
      </w:r>
      <w:proofErr w:type="spellEnd"/>
      <w:r>
        <w:t xml:space="preserve">. Neurosurgery Tricks of the Trade. Nader R, Berta S, </w:t>
      </w:r>
      <w:proofErr w:type="spellStart"/>
      <w:r>
        <w:t>Gragnaniello</w:t>
      </w:r>
      <w:proofErr w:type="spellEnd"/>
      <w:r>
        <w:t xml:space="preserve"> C, </w:t>
      </w:r>
      <w:proofErr w:type="spellStart"/>
      <w:r>
        <w:t>Sabbagh</w:t>
      </w:r>
      <w:proofErr w:type="spellEnd"/>
      <w:r>
        <w:t xml:space="preserve"> A. </w:t>
      </w:r>
      <w:proofErr w:type="spellStart"/>
      <w:r>
        <w:t>Thieme</w:t>
      </w:r>
      <w:proofErr w:type="spellEnd"/>
      <w:r>
        <w:t xml:space="preserve">.  New </w:t>
      </w:r>
      <w:r>
        <w:rPr>
          <w:spacing w:val="-5"/>
        </w:rPr>
        <w:t xml:space="preserve">York, </w:t>
      </w:r>
      <w:r>
        <w:rPr>
          <w:spacing w:val="-11"/>
        </w:rPr>
        <w:t xml:space="preserve">NY. </w:t>
      </w:r>
      <w:r>
        <w:rPr>
          <w:b/>
        </w:rPr>
        <w:t>2014</w:t>
      </w:r>
    </w:p>
    <w:p w:rsidR="00CC2313" w:rsidRDefault="00CC2313" w:rsidP="00CC2313">
      <w:pPr>
        <w:pStyle w:val="BodyText"/>
        <w:spacing w:before="1"/>
        <w:rPr>
          <w:b/>
          <w:sz w:val="26"/>
        </w:rPr>
      </w:pPr>
    </w:p>
    <w:p w:rsidR="00CC2313" w:rsidRDefault="00CC2313" w:rsidP="00CC2313">
      <w:pPr>
        <w:pStyle w:val="BodyText"/>
        <w:spacing w:line="261" w:lineRule="auto"/>
        <w:ind w:left="100" w:right="449"/>
        <w:rPr>
          <w:b/>
        </w:rPr>
      </w:pPr>
      <w:proofErr w:type="spellStart"/>
      <w:r>
        <w:rPr>
          <w:b/>
        </w:rPr>
        <w:t>Benglis</w:t>
      </w:r>
      <w:proofErr w:type="spellEnd"/>
      <w:r>
        <w:rPr>
          <w:b/>
        </w:rPr>
        <w:t xml:space="preserve"> D, </w:t>
      </w:r>
      <w:r>
        <w:t>Trivedi RA, Green BA. Management of Progressive Post-</w:t>
      </w:r>
      <w:proofErr w:type="gramStart"/>
      <w:r>
        <w:t>traumatic</w:t>
      </w:r>
      <w:proofErr w:type="gramEnd"/>
      <w:r>
        <w:t xml:space="preserve"> Cystic/ </w:t>
      </w:r>
      <w:proofErr w:type="spellStart"/>
      <w:r>
        <w:t>Myelomacic</w:t>
      </w:r>
      <w:proofErr w:type="spellEnd"/>
      <w:r>
        <w:t xml:space="preserve"> Myelopathy (Tethered Cord Syndrome) in the Adult. Neurosurgery Tricks of the Trade. Nader R, Berta S, </w:t>
      </w:r>
      <w:proofErr w:type="spellStart"/>
      <w:r>
        <w:t>Gragnaniello</w:t>
      </w:r>
      <w:proofErr w:type="spellEnd"/>
      <w:r>
        <w:t xml:space="preserve"> C, </w:t>
      </w:r>
      <w:proofErr w:type="spellStart"/>
      <w:r>
        <w:t>Sabbagh</w:t>
      </w:r>
      <w:proofErr w:type="spellEnd"/>
      <w:r>
        <w:t xml:space="preserve"> A. </w:t>
      </w:r>
      <w:proofErr w:type="spellStart"/>
      <w:r>
        <w:t>Thieme</w:t>
      </w:r>
      <w:proofErr w:type="spellEnd"/>
      <w:r>
        <w:t xml:space="preserve">.  New York, NY. </w:t>
      </w:r>
      <w:r>
        <w:rPr>
          <w:b/>
        </w:rPr>
        <w:t>2014</w:t>
      </w:r>
    </w:p>
    <w:p w:rsidR="00CC2313" w:rsidRDefault="00CC2313" w:rsidP="00CC2313">
      <w:pPr>
        <w:pStyle w:val="BodyText"/>
        <w:spacing w:before="1"/>
        <w:rPr>
          <w:b/>
          <w:sz w:val="26"/>
        </w:rPr>
      </w:pPr>
    </w:p>
    <w:p w:rsidR="00CC2313" w:rsidRDefault="00CC2313" w:rsidP="00CC2313">
      <w:pPr>
        <w:pStyle w:val="BodyText"/>
        <w:spacing w:line="261" w:lineRule="auto"/>
        <w:ind w:left="100" w:right="621"/>
        <w:rPr>
          <w:b/>
        </w:rPr>
      </w:pPr>
      <w:proofErr w:type="spellStart"/>
      <w:r>
        <w:rPr>
          <w:b/>
        </w:rPr>
        <w:t>Benglis</w:t>
      </w:r>
      <w:proofErr w:type="spellEnd"/>
      <w:r>
        <w:rPr>
          <w:b/>
        </w:rPr>
        <w:t xml:space="preserve"> D</w:t>
      </w:r>
      <w:r>
        <w:t xml:space="preserve">, </w:t>
      </w:r>
      <w:proofErr w:type="spellStart"/>
      <w:r>
        <w:t>Hostin</w:t>
      </w:r>
      <w:proofErr w:type="spellEnd"/>
      <w:r>
        <w:t xml:space="preserve"> R, Prado L, </w:t>
      </w:r>
      <w:proofErr w:type="spellStart"/>
      <w:r>
        <w:t>Haid</w:t>
      </w:r>
      <w:proofErr w:type="spellEnd"/>
      <w:r>
        <w:t xml:space="preserve"> R. Anterior Lumbar Interbody Fusion Techniques for Restoration of Spinal Alignment. Global Spinal Alignment and Balance. </w:t>
      </w:r>
      <w:proofErr w:type="spellStart"/>
      <w:r>
        <w:t>Haid</w:t>
      </w:r>
      <w:proofErr w:type="spellEnd"/>
      <w:r>
        <w:t xml:space="preserve"> R, Schwab F, </w:t>
      </w:r>
      <w:proofErr w:type="spellStart"/>
      <w:r>
        <w:t>Shaffrey</w:t>
      </w:r>
      <w:proofErr w:type="spellEnd"/>
      <w:r>
        <w:t xml:space="preserve"> C, Youssef J. Quality Medical Publishing </w:t>
      </w:r>
      <w:r>
        <w:rPr>
          <w:b/>
        </w:rPr>
        <w:t>2015.</w:t>
      </w:r>
    </w:p>
    <w:p w:rsidR="00CC2313" w:rsidRDefault="00CC2313" w:rsidP="00CC2313">
      <w:pPr>
        <w:pStyle w:val="BodyText"/>
        <w:spacing w:before="1"/>
        <w:rPr>
          <w:b/>
          <w:sz w:val="26"/>
        </w:rPr>
      </w:pPr>
    </w:p>
    <w:p w:rsidR="00CC2313" w:rsidRDefault="00CC2313" w:rsidP="00CC2313">
      <w:pPr>
        <w:pStyle w:val="BodyText"/>
        <w:spacing w:line="261" w:lineRule="auto"/>
        <w:ind w:left="100" w:right="15"/>
        <w:rPr>
          <w:b/>
        </w:rPr>
      </w:pPr>
      <w:proofErr w:type="spellStart"/>
      <w:r>
        <w:rPr>
          <w:b/>
        </w:rPr>
        <w:t>Benglis</w:t>
      </w:r>
      <w:proofErr w:type="spellEnd"/>
      <w:r>
        <w:rPr>
          <w:b/>
        </w:rPr>
        <w:t xml:space="preserve"> D, </w:t>
      </w:r>
      <w:proofErr w:type="spellStart"/>
      <w:r>
        <w:t>Wadhwa</w:t>
      </w:r>
      <w:proofErr w:type="spellEnd"/>
      <w:r>
        <w:t xml:space="preserve"> R, </w:t>
      </w:r>
      <w:proofErr w:type="spellStart"/>
      <w:r>
        <w:t>Mumaneni</w:t>
      </w:r>
      <w:proofErr w:type="spellEnd"/>
      <w:r>
        <w:t xml:space="preserve"> P, </w:t>
      </w:r>
      <w:proofErr w:type="spellStart"/>
      <w:r>
        <w:t>Haid</w:t>
      </w:r>
      <w:proofErr w:type="spellEnd"/>
      <w:r>
        <w:t xml:space="preserve"> R. </w:t>
      </w:r>
      <w:proofErr w:type="spellStart"/>
      <w:r>
        <w:t>Interspinous</w:t>
      </w:r>
      <w:proofErr w:type="spellEnd"/>
      <w:r>
        <w:t xml:space="preserve"> Process Fixation for Motion Preservation. Advanced Concepts in Lumbar Degenerative Disk Disease. Pinheiro-Franco J. Springer. New York, N.Y.  </w:t>
      </w:r>
      <w:r>
        <w:rPr>
          <w:b/>
        </w:rPr>
        <w:t>2016</w:t>
      </w:r>
    </w:p>
    <w:p w:rsidR="00CC2313" w:rsidRDefault="00CC2313" w:rsidP="00CC2313">
      <w:pPr>
        <w:pStyle w:val="BodyText"/>
        <w:spacing w:before="1"/>
        <w:rPr>
          <w:b/>
          <w:sz w:val="26"/>
        </w:rPr>
      </w:pPr>
    </w:p>
    <w:p w:rsidR="00CC2313" w:rsidRDefault="00CC2313" w:rsidP="00CC2313">
      <w:pPr>
        <w:pStyle w:val="BodyText"/>
        <w:spacing w:line="261" w:lineRule="auto"/>
        <w:ind w:left="100" w:right="15"/>
        <w:rPr>
          <w:b/>
        </w:rPr>
      </w:pPr>
      <w:proofErr w:type="spellStart"/>
      <w:r>
        <w:rPr>
          <w:b/>
        </w:rPr>
        <w:t>Benglis</w:t>
      </w:r>
      <w:proofErr w:type="spellEnd"/>
      <w:r>
        <w:rPr>
          <w:b/>
        </w:rPr>
        <w:t xml:space="preserve"> D</w:t>
      </w:r>
      <w:r>
        <w:t xml:space="preserve">, </w:t>
      </w:r>
      <w:proofErr w:type="spellStart"/>
      <w:r>
        <w:t>Fessler</w:t>
      </w:r>
      <w:proofErr w:type="spellEnd"/>
      <w:r>
        <w:t xml:space="preserve"> R, </w:t>
      </w:r>
      <w:proofErr w:type="spellStart"/>
      <w:r>
        <w:t>Haid</w:t>
      </w:r>
      <w:proofErr w:type="spellEnd"/>
      <w:r>
        <w:t xml:space="preserve"> R. Transpedicular Thoracic Discectomy. Atlas of Neurosurgical Techniques- Spinal and Peripheral Nerve Surgery: 2</w:t>
      </w:r>
      <w:proofErr w:type="spellStart"/>
      <w:r>
        <w:rPr>
          <w:position w:val="7"/>
          <w:sz w:val="16"/>
        </w:rPr>
        <w:t>nd</w:t>
      </w:r>
      <w:proofErr w:type="spellEnd"/>
      <w:r>
        <w:rPr>
          <w:position w:val="7"/>
          <w:sz w:val="16"/>
        </w:rPr>
        <w:t xml:space="preserve"> </w:t>
      </w:r>
      <w:r>
        <w:t xml:space="preserve">Ed. </w:t>
      </w:r>
      <w:proofErr w:type="spellStart"/>
      <w:r>
        <w:t>Fessler</w:t>
      </w:r>
      <w:proofErr w:type="spellEnd"/>
      <w:r>
        <w:t xml:space="preserve"> R, Sekhar L. </w:t>
      </w:r>
      <w:proofErr w:type="spellStart"/>
      <w:r>
        <w:t>Thieme</w:t>
      </w:r>
      <w:proofErr w:type="spellEnd"/>
      <w:r>
        <w:t xml:space="preserve">. New York, NY. </w:t>
      </w:r>
      <w:r>
        <w:rPr>
          <w:b/>
        </w:rPr>
        <w:t>2016</w:t>
      </w:r>
    </w:p>
    <w:p w:rsidR="00CC2313" w:rsidRDefault="00CC2313" w:rsidP="00CC2313">
      <w:pPr>
        <w:pStyle w:val="BodyText"/>
        <w:spacing w:before="1"/>
        <w:rPr>
          <w:b/>
          <w:sz w:val="26"/>
        </w:rPr>
      </w:pPr>
    </w:p>
    <w:p w:rsidR="00CC2313" w:rsidRDefault="00CC2313" w:rsidP="00CC2313">
      <w:pPr>
        <w:pStyle w:val="BodyText"/>
        <w:spacing w:line="261" w:lineRule="auto"/>
        <w:ind w:left="100" w:right="15"/>
      </w:pPr>
      <w:proofErr w:type="spellStart"/>
      <w:r>
        <w:rPr>
          <w:b/>
        </w:rPr>
        <w:t>Benglis</w:t>
      </w:r>
      <w:proofErr w:type="spellEnd"/>
      <w:r>
        <w:rPr>
          <w:b/>
        </w:rPr>
        <w:t xml:space="preserve"> </w:t>
      </w:r>
      <w:r>
        <w:t xml:space="preserve">D, </w:t>
      </w:r>
      <w:proofErr w:type="spellStart"/>
      <w:r>
        <w:t>Haid</w:t>
      </w:r>
      <w:proofErr w:type="spellEnd"/>
      <w:r>
        <w:t xml:space="preserve"> R. Lumbar disc herniation/radiculopathy. Clinical Decision Support System on Spine Surgery (electronic-app).  Vaccaro A, </w:t>
      </w:r>
      <w:proofErr w:type="spellStart"/>
      <w:r>
        <w:t>Rihn</w:t>
      </w:r>
      <w:proofErr w:type="spellEnd"/>
      <w:r>
        <w:t xml:space="preserve"> J, Prasad S, Wang M. In Press</w:t>
      </w:r>
    </w:p>
    <w:p w:rsidR="00CC2313" w:rsidRDefault="00CC2313" w:rsidP="00CC2313">
      <w:pPr>
        <w:spacing w:line="261" w:lineRule="auto"/>
        <w:sectPr w:rsidR="00CC2313">
          <w:pgSz w:w="12240" w:h="15840"/>
          <w:pgMar w:top="1300" w:right="1320" w:bottom="280" w:left="1340" w:header="720" w:footer="720" w:gutter="0"/>
          <w:cols w:space="720"/>
        </w:sectPr>
      </w:pPr>
    </w:p>
    <w:p w:rsidR="00CC2313" w:rsidRDefault="00CC2313" w:rsidP="00CC2313">
      <w:pPr>
        <w:pStyle w:val="Heading2"/>
        <w:tabs>
          <w:tab w:val="left" w:pos="9459"/>
        </w:tabs>
        <w:spacing w:before="156"/>
        <w:ind w:left="140" w:right="15"/>
      </w:pPr>
      <w:r>
        <w:lastRenderedPageBreak/>
        <w:t>Research</w:t>
      </w:r>
      <w:r>
        <w:rPr>
          <w:u w:val="single"/>
        </w:rPr>
        <w:t xml:space="preserve"> </w:t>
      </w:r>
      <w:r>
        <w:rPr>
          <w:u w:val="single"/>
        </w:rPr>
        <w:tab/>
      </w:r>
    </w:p>
    <w:p w:rsidR="00CC2313" w:rsidRDefault="00CC2313" w:rsidP="00CC2313">
      <w:pPr>
        <w:pStyle w:val="BodyText"/>
        <w:rPr>
          <w:b/>
          <w:i/>
          <w:sz w:val="20"/>
        </w:rPr>
      </w:pPr>
    </w:p>
    <w:p w:rsidR="00CC2313" w:rsidRDefault="00CC2313" w:rsidP="00CC2313">
      <w:pPr>
        <w:pStyle w:val="BodyText"/>
        <w:spacing w:before="3"/>
        <w:rPr>
          <w:b/>
          <w:i/>
          <w:sz w:val="28"/>
        </w:rPr>
      </w:pPr>
    </w:p>
    <w:p w:rsidR="00CC2313" w:rsidRDefault="00CC2313" w:rsidP="00CC2313">
      <w:pPr>
        <w:tabs>
          <w:tab w:val="left" w:pos="2299"/>
        </w:tabs>
        <w:spacing w:before="69" w:line="261" w:lineRule="auto"/>
        <w:ind w:left="2300" w:right="212" w:hanging="2160"/>
        <w:rPr>
          <w:b/>
          <w:sz w:val="24"/>
        </w:rPr>
      </w:pPr>
      <w:r>
        <w:rPr>
          <w:sz w:val="24"/>
        </w:rPr>
        <w:t>7/2001-7/2002</w:t>
      </w:r>
      <w:r>
        <w:rPr>
          <w:sz w:val="24"/>
        </w:rPr>
        <w:tab/>
      </w:r>
      <w:r>
        <w:rPr>
          <w:b/>
          <w:sz w:val="24"/>
        </w:rPr>
        <w:t>Howard Hughes Medical Institute/NIH Cloister’s</w:t>
      </w:r>
      <w:r>
        <w:rPr>
          <w:b/>
          <w:spacing w:val="-13"/>
          <w:sz w:val="24"/>
        </w:rPr>
        <w:t xml:space="preserve"> </w:t>
      </w:r>
      <w:r>
        <w:rPr>
          <w:b/>
          <w:sz w:val="24"/>
        </w:rPr>
        <w:t>Research</w:t>
      </w:r>
      <w:r>
        <w:rPr>
          <w:b/>
          <w:spacing w:val="-3"/>
          <w:sz w:val="24"/>
        </w:rPr>
        <w:t xml:space="preserve"> </w:t>
      </w:r>
      <w:r>
        <w:rPr>
          <w:b/>
          <w:sz w:val="24"/>
        </w:rPr>
        <w:t>Scholar’s Program</w:t>
      </w:r>
    </w:p>
    <w:p w:rsidR="00CC2313" w:rsidRDefault="00CC2313" w:rsidP="00CC2313">
      <w:pPr>
        <w:pStyle w:val="BodyText"/>
        <w:spacing w:line="261" w:lineRule="auto"/>
        <w:ind w:left="2300" w:right="114"/>
      </w:pPr>
      <w:r>
        <w:rPr>
          <w:spacing w:val="-7"/>
        </w:rPr>
        <w:t xml:space="preserve">P.A. </w:t>
      </w:r>
      <w:r>
        <w:t>Roche, Ph.D., National Cancer Institute, Experimental Immunology Branch, National Institutes of Health.  Project consisted of characterization of the B7.2 co-stimulatory molecule at the immunological synapse.</w:t>
      </w:r>
    </w:p>
    <w:p w:rsidR="00CC2313" w:rsidRDefault="00CC2313" w:rsidP="00CC2313">
      <w:pPr>
        <w:pStyle w:val="BodyText"/>
        <w:spacing w:before="1"/>
        <w:rPr>
          <w:sz w:val="26"/>
        </w:rPr>
      </w:pPr>
    </w:p>
    <w:p w:rsidR="00CC2313" w:rsidRDefault="00CC2313" w:rsidP="00CC2313">
      <w:pPr>
        <w:tabs>
          <w:tab w:val="left" w:pos="2299"/>
        </w:tabs>
        <w:ind w:left="140" w:right="15"/>
        <w:rPr>
          <w:b/>
          <w:sz w:val="24"/>
        </w:rPr>
      </w:pPr>
      <w:r>
        <w:rPr>
          <w:sz w:val="24"/>
        </w:rPr>
        <w:t>7/2007-7/2009</w:t>
      </w:r>
      <w:r>
        <w:rPr>
          <w:sz w:val="24"/>
        </w:rPr>
        <w:tab/>
      </w:r>
      <w:r>
        <w:rPr>
          <w:b/>
          <w:sz w:val="24"/>
        </w:rPr>
        <w:t>University of Miami/Jackson Memorial Hospital</w:t>
      </w:r>
    </w:p>
    <w:p w:rsidR="00CC2313" w:rsidRDefault="00CC2313" w:rsidP="00CC2313">
      <w:pPr>
        <w:pStyle w:val="BodyText"/>
        <w:spacing w:before="24" w:line="261" w:lineRule="auto"/>
        <w:ind w:left="2286" w:right="4947" w:firstLine="13"/>
      </w:pPr>
      <w:r>
        <w:t>Spine Research fellow Allan Levi, Ph.D., M.D.</w:t>
      </w:r>
    </w:p>
    <w:p w:rsidR="00CC2313" w:rsidRDefault="00CC2313" w:rsidP="00CC2313">
      <w:pPr>
        <w:pStyle w:val="BodyText"/>
        <w:spacing w:before="1"/>
        <w:rPr>
          <w:sz w:val="26"/>
        </w:rPr>
      </w:pPr>
    </w:p>
    <w:p w:rsidR="00CC2313" w:rsidRDefault="00CC2313" w:rsidP="00CC2313">
      <w:pPr>
        <w:pStyle w:val="BodyText"/>
        <w:spacing w:line="261" w:lineRule="auto"/>
        <w:ind w:left="2300" w:right="1395"/>
      </w:pPr>
      <w:r>
        <w:t>Involved in a porcine spinal cord injury model and whether a neuroprotective drug showed a benefit.</w:t>
      </w:r>
    </w:p>
    <w:p w:rsidR="00CC2313" w:rsidRDefault="00CC2313" w:rsidP="00CC2313">
      <w:pPr>
        <w:pStyle w:val="BodyText"/>
        <w:spacing w:before="1"/>
        <w:rPr>
          <w:sz w:val="26"/>
        </w:rPr>
      </w:pPr>
    </w:p>
    <w:p w:rsidR="00CC2313" w:rsidRDefault="00CC2313" w:rsidP="00CC2313">
      <w:pPr>
        <w:tabs>
          <w:tab w:val="left" w:pos="1897"/>
        </w:tabs>
        <w:spacing w:line="261" w:lineRule="auto"/>
        <w:ind w:left="2300" w:right="759" w:hanging="2160"/>
        <w:rPr>
          <w:sz w:val="24"/>
        </w:rPr>
      </w:pPr>
      <w:r>
        <w:rPr>
          <w:sz w:val="24"/>
        </w:rPr>
        <w:t>8/2011-2015</w:t>
      </w:r>
      <w:r>
        <w:rPr>
          <w:sz w:val="24"/>
        </w:rPr>
        <w:tab/>
      </w:r>
      <w:r>
        <w:rPr>
          <w:b/>
          <w:sz w:val="24"/>
        </w:rPr>
        <w:t xml:space="preserve">Principal Investigator Atlanta, GA </w:t>
      </w:r>
      <w:r>
        <w:rPr>
          <w:sz w:val="24"/>
        </w:rPr>
        <w:t>with long-term follow</w:t>
      </w:r>
      <w:r>
        <w:rPr>
          <w:spacing w:val="-32"/>
          <w:sz w:val="24"/>
        </w:rPr>
        <w:t xml:space="preserve"> </w:t>
      </w:r>
      <w:r>
        <w:rPr>
          <w:sz w:val="24"/>
        </w:rPr>
        <w:t>up for Medtronic Prestige ST clinical trial and the Prestige LP clinical</w:t>
      </w:r>
      <w:r>
        <w:rPr>
          <w:spacing w:val="-14"/>
          <w:sz w:val="24"/>
        </w:rPr>
        <w:t xml:space="preserve"> </w:t>
      </w:r>
      <w:r>
        <w:rPr>
          <w:sz w:val="24"/>
        </w:rPr>
        <w:t>trial</w:t>
      </w:r>
    </w:p>
    <w:p w:rsidR="00CC2313" w:rsidRDefault="00CC2313" w:rsidP="00CC2313">
      <w:pPr>
        <w:pStyle w:val="BodyText"/>
      </w:pPr>
    </w:p>
    <w:p w:rsidR="00CC2313" w:rsidRDefault="00CC2313" w:rsidP="00CC2313">
      <w:pPr>
        <w:pStyle w:val="BodyText"/>
        <w:spacing w:before="2"/>
        <w:rPr>
          <w:sz w:val="28"/>
        </w:rPr>
      </w:pPr>
    </w:p>
    <w:p w:rsidR="00CC2313" w:rsidRDefault="00CC2313" w:rsidP="00CC2313">
      <w:pPr>
        <w:pStyle w:val="Heading2"/>
        <w:ind w:left="140" w:right="15"/>
      </w:pPr>
      <w:r>
        <w:t>Editorial Section</w:t>
      </w:r>
    </w:p>
    <w:p w:rsidR="00CC2313" w:rsidRDefault="00CC2313" w:rsidP="00CC2313">
      <w:pPr>
        <w:pStyle w:val="BodyText"/>
        <w:spacing w:before="2"/>
        <w:rPr>
          <w:b/>
          <w:i/>
          <w:sz w:val="28"/>
        </w:rPr>
      </w:pPr>
    </w:p>
    <w:p w:rsidR="00CC2313" w:rsidRDefault="00CC2313" w:rsidP="00CC2313">
      <w:pPr>
        <w:pStyle w:val="BodyText"/>
        <w:tabs>
          <w:tab w:val="left" w:pos="2299"/>
        </w:tabs>
        <w:ind w:left="140" w:right="15"/>
      </w:pPr>
      <w:r>
        <w:t>6/2008</w:t>
      </w:r>
      <w:r>
        <w:tab/>
        <w:t>Ad-Hoc Reviewer European Spine Journal</w:t>
      </w:r>
    </w:p>
    <w:p w:rsidR="00CC2313" w:rsidRDefault="00CC2313" w:rsidP="00CC2313">
      <w:pPr>
        <w:pStyle w:val="BodyText"/>
      </w:pPr>
    </w:p>
    <w:p w:rsidR="00CC2313" w:rsidRDefault="00CC2313" w:rsidP="00CC2313">
      <w:pPr>
        <w:pStyle w:val="BodyText"/>
        <w:spacing w:before="3"/>
        <w:rPr>
          <w:sz w:val="30"/>
        </w:rPr>
      </w:pPr>
    </w:p>
    <w:p w:rsidR="00CC2313" w:rsidRDefault="00CC2313" w:rsidP="00CC2313">
      <w:pPr>
        <w:pStyle w:val="Heading2"/>
        <w:tabs>
          <w:tab w:val="left" w:pos="9198"/>
        </w:tabs>
        <w:spacing w:after="35"/>
        <w:ind w:left="140" w:right="15"/>
      </w:pPr>
      <w:r>
        <w:t xml:space="preserve">Standardized </w:t>
      </w:r>
      <w:r>
        <w:rPr>
          <w:spacing w:val="-6"/>
        </w:rPr>
        <w:t>Test</w:t>
      </w:r>
      <w:r>
        <w:rPr>
          <w:spacing w:val="1"/>
        </w:rPr>
        <w:t xml:space="preserve"> </w:t>
      </w:r>
      <w:r>
        <w:t>Scores</w:t>
      </w:r>
      <w:r>
        <w:rPr>
          <w:u w:val="single"/>
        </w:rPr>
        <w:t xml:space="preserve"> </w:t>
      </w:r>
      <w:r>
        <w:rPr>
          <w:u w:val="single"/>
        </w:rPr>
        <w:tab/>
      </w: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28"/>
        <w:gridCol w:w="5497"/>
        <w:gridCol w:w="1418"/>
      </w:tblGrid>
      <w:tr w:rsidR="00CC2313" w:rsidTr="005415C7">
        <w:trPr>
          <w:trHeight w:hRule="exact" w:val="290"/>
        </w:trPr>
        <w:tc>
          <w:tcPr>
            <w:tcW w:w="1728" w:type="dxa"/>
          </w:tcPr>
          <w:p w:rsidR="00CC2313" w:rsidRDefault="00CC2313" w:rsidP="005415C7">
            <w:pPr>
              <w:pStyle w:val="TableParagraph"/>
              <w:spacing w:line="265" w:lineRule="exact"/>
              <w:ind w:left="35"/>
              <w:rPr>
                <w:sz w:val="24"/>
              </w:rPr>
            </w:pPr>
            <w:r>
              <w:rPr>
                <w:sz w:val="24"/>
              </w:rPr>
              <w:t>June 2001</w:t>
            </w:r>
          </w:p>
        </w:tc>
        <w:tc>
          <w:tcPr>
            <w:tcW w:w="5497" w:type="dxa"/>
          </w:tcPr>
          <w:p w:rsidR="00CC2313" w:rsidRDefault="00CC2313" w:rsidP="005415C7">
            <w:pPr>
              <w:pStyle w:val="TableParagraph"/>
              <w:spacing w:line="265" w:lineRule="exact"/>
              <w:ind w:left="466"/>
              <w:rPr>
                <w:sz w:val="24"/>
              </w:rPr>
            </w:pPr>
            <w:r>
              <w:rPr>
                <w:sz w:val="24"/>
              </w:rPr>
              <w:t>USMLE Step 1 Exam</w:t>
            </w:r>
          </w:p>
        </w:tc>
        <w:tc>
          <w:tcPr>
            <w:tcW w:w="1418" w:type="dxa"/>
          </w:tcPr>
          <w:p w:rsidR="00CC2313" w:rsidRDefault="00CC2313" w:rsidP="005415C7">
            <w:pPr>
              <w:pStyle w:val="TableParagraph"/>
              <w:spacing w:line="265" w:lineRule="exact"/>
              <w:ind w:right="33"/>
              <w:jc w:val="right"/>
              <w:rPr>
                <w:sz w:val="24"/>
              </w:rPr>
            </w:pPr>
            <w:r>
              <w:rPr>
                <w:sz w:val="24"/>
              </w:rPr>
              <w:t>Passed</w:t>
            </w:r>
          </w:p>
        </w:tc>
      </w:tr>
      <w:tr w:rsidR="00CC2313" w:rsidTr="005415C7">
        <w:trPr>
          <w:trHeight w:hRule="exact" w:val="300"/>
        </w:trPr>
        <w:tc>
          <w:tcPr>
            <w:tcW w:w="1728" w:type="dxa"/>
          </w:tcPr>
          <w:p w:rsidR="00CC2313" w:rsidRDefault="00CC2313" w:rsidP="005415C7">
            <w:pPr>
              <w:pStyle w:val="TableParagraph"/>
              <w:ind w:left="35"/>
              <w:rPr>
                <w:sz w:val="24"/>
              </w:rPr>
            </w:pPr>
            <w:r>
              <w:rPr>
                <w:sz w:val="24"/>
              </w:rPr>
              <w:t>August 2003</w:t>
            </w:r>
          </w:p>
        </w:tc>
        <w:tc>
          <w:tcPr>
            <w:tcW w:w="5497" w:type="dxa"/>
          </w:tcPr>
          <w:p w:rsidR="00CC2313" w:rsidRDefault="00CC2313" w:rsidP="005415C7">
            <w:pPr>
              <w:pStyle w:val="TableParagraph"/>
              <w:ind w:left="466"/>
              <w:rPr>
                <w:sz w:val="24"/>
              </w:rPr>
            </w:pPr>
            <w:r>
              <w:rPr>
                <w:sz w:val="24"/>
              </w:rPr>
              <w:t>USMLE Step 2 Exam</w:t>
            </w:r>
          </w:p>
        </w:tc>
        <w:tc>
          <w:tcPr>
            <w:tcW w:w="1418" w:type="dxa"/>
          </w:tcPr>
          <w:p w:rsidR="00CC2313" w:rsidRDefault="00CC2313" w:rsidP="005415C7">
            <w:pPr>
              <w:pStyle w:val="TableParagraph"/>
              <w:ind w:right="33"/>
              <w:jc w:val="right"/>
              <w:rPr>
                <w:sz w:val="24"/>
              </w:rPr>
            </w:pPr>
            <w:r>
              <w:rPr>
                <w:sz w:val="24"/>
              </w:rPr>
              <w:t>Passed</w:t>
            </w:r>
          </w:p>
        </w:tc>
      </w:tr>
      <w:tr w:rsidR="00CC2313" w:rsidTr="005415C7">
        <w:trPr>
          <w:trHeight w:hRule="exact" w:val="300"/>
        </w:trPr>
        <w:tc>
          <w:tcPr>
            <w:tcW w:w="1728" w:type="dxa"/>
          </w:tcPr>
          <w:p w:rsidR="00CC2313" w:rsidRDefault="00CC2313" w:rsidP="005415C7">
            <w:pPr>
              <w:pStyle w:val="TableParagraph"/>
              <w:ind w:left="35"/>
              <w:rPr>
                <w:sz w:val="24"/>
              </w:rPr>
            </w:pPr>
            <w:r>
              <w:rPr>
                <w:sz w:val="24"/>
              </w:rPr>
              <w:t>Nov 2004</w:t>
            </w:r>
          </w:p>
        </w:tc>
        <w:tc>
          <w:tcPr>
            <w:tcW w:w="5497" w:type="dxa"/>
          </w:tcPr>
          <w:p w:rsidR="00CC2313" w:rsidRDefault="00CC2313" w:rsidP="005415C7">
            <w:pPr>
              <w:pStyle w:val="TableParagraph"/>
              <w:ind w:left="459"/>
              <w:rPr>
                <w:sz w:val="24"/>
              </w:rPr>
            </w:pPr>
            <w:r>
              <w:rPr>
                <w:sz w:val="24"/>
              </w:rPr>
              <w:t>USMLE Step 3 Exam</w:t>
            </w:r>
          </w:p>
        </w:tc>
        <w:tc>
          <w:tcPr>
            <w:tcW w:w="1418" w:type="dxa"/>
          </w:tcPr>
          <w:p w:rsidR="00CC2313" w:rsidRDefault="00CC2313" w:rsidP="005415C7">
            <w:pPr>
              <w:pStyle w:val="TableParagraph"/>
              <w:ind w:right="33"/>
              <w:jc w:val="right"/>
              <w:rPr>
                <w:sz w:val="24"/>
              </w:rPr>
            </w:pPr>
            <w:r>
              <w:rPr>
                <w:sz w:val="24"/>
              </w:rPr>
              <w:t>Passed</w:t>
            </w:r>
          </w:p>
        </w:tc>
      </w:tr>
      <w:tr w:rsidR="00CC2313" w:rsidTr="005415C7">
        <w:trPr>
          <w:trHeight w:hRule="exact" w:val="300"/>
        </w:trPr>
        <w:tc>
          <w:tcPr>
            <w:tcW w:w="1728" w:type="dxa"/>
          </w:tcPr>
          <w:p w:rsidR="00CC2313" w:rsidRDefault="00CC2313" w:rsidP="005415C7">
            <w:pPr>
              <w:pStyle w:val="TableParagraph"/>
              <w:ind w:left="35"/>
              <w:rPr>
                <w:sz w:val="24"/>
              </w:rPr>
            </w:pPr>
            <w:r>
              <w:rPr>
                <w:sz w:val="24"/>
              </w:rPr>
              <w:t>March 2009</w:t>
            </w:r>
          </w:p>
        </w:tc>
        <w:tc>
          <w:tcPr>
            <w:tcW w:w="5497" w:type="dxa"/>
          </w:tcPr>
          <w:p w:rsidR="00CC2313" w:rsidRDefault="00CC2313" w:rsidP="005415C7">
            <w:pPr>
              <w:pStyle w:val="TableParagraph"/>
              <w:ind w:left="466"/>
              <w:rPr>
                <w:sz w:val="24"/>
              </w:rPr>
            </w:pPr>
            <w:r>
              <w:rPr>
                <w:sz w:val="24"/>
              </w:rPr>
              <w:t>Neurosurgery Written Board exam</w:t>
            </w:r>
          </w:p>
        </w:tc>
        <w:tc>
          <w:tcPr>
            <w:tcW w:w="1418" w:type="dxa"/>
          </w:tcPr>
          <w:p w:rsidR="00CC2313" w:rsidRDefault="00CC2313" w:rsidP="005415C7">
            <w:pPr>
              <w:pStyle w:val="TableParagraph"/>
              <w:ind w:right="33"/>
              <w:jc w:val="right"/>
              <w:rPr>
                <w:sz w:val="24"/>
              </w:rPr>
            </w:pPr>
            <w:r>
              <w:rPr>
                <w:sz w:val="24"/>
              </w:rPr>
              <w:t>Passed</w:t>
            </w:r>
          </w:p>
        </w:tc>
      </w:tr>
      <w:tr w:rsidR="00CC2313" w:rsidTr="005415C7">
        <w:trPr>
          <w:trHeight w:hRule="exact" w:val="370"/>
        </w:trPr>
        <w:tc>
          <w:tcPr>
            <w:tcW w:w="1728" w:type="dxa"/>
          </w:tcPr>
          <w:p w:rsidR="00CC2313" w:rsidRDefault="00CC2313" w:rsidP="005415C7">
            <w:pPr>
              <w:pStyle w:val="TableParagraph"/>
              <w:ind w:left="35"/>
              <w:rPr>
                <w:sz w:val="24"/>
              </w:rPr>
            </w:pPr>
            <w:r>
              <w:rPr>
                <w:sz w:val="24"/>
              </w:rPr>
              <w:t>May 2015</w:t>
            </w:r>
          </w:p>
        </w:tc>
        <w:tc>
          <w:tcPr>
            <w:tcW w:w="5497" w:type="dxa"/>
          </w:tcPr>
          <w:p w:rsidR="00CC2313" w:rsidRDefault="00CC2313" w:rsidP="005415C7">
            <w:pPr>
              <w:pStyle w:val="TableParagraph"/>
              <w:ind w:left="466"/>
              <w:rPr>
                <w:sz w:val="24"/>
              </w:rPr>
            </w:pPr>
            <w:r>
              <w:rPr>
                <w:sz w:val="24"/>
              </w:rPr>
              <w:t>Neurosurgery Board Certification Oral exam</w:t>
            </w:r>
          </w:p>
        </w:tc>
        <w:tc>
          <w:tcPr>
            <w:tcW w:w="1418" w:type="dxa"/>
          </w:tcPr>
          <w:p w:rsidR="00CC2313" w:rsidRDefault="00CC2313" w:rsidP="005415C7">
            <w:pPr>
              <w:pStyle w:val="TableParagraph"/>
              <w:ind w:right="33"/>
              <w:jc w:val="right"/>
              <w:rPr>
                <w:sz w:val="24"/>
              </w:rPr>
            </w:pPr>
            <w:r>
              <w:rPr>
                <w:sz w:val="24"/>
              </w:rPr>
              <w:t>Passed</w:t>
            </w:r>
          </w:p>
        </w:tc>
      </w:tr>
    </w:tbl>
    <w:p w:rsidR="00CC2313" w:rsidRDefault="00CC2313" w:rsidP="00CC2313">
      <w:pPr>
        <w:pStyle w:val="BodyText"/>
        <w:rPr>
          <w:b/>
          <w:i/>
          <w:sz w:val="20"/>
        </w:rPr>
      </w:pPr>
    </w:p>
    <w:p w:rsidR="00CC2313" w:rsidRDefault="00CC2313" w:rsidP="00CC2313">
      <w:pPr>
        <w:pStyle w:val="BodyText"/>
        <w:rPr>
          <w:b/>
          <w:i/>
          <w:sz w:val="20"/>
        </w:rPr>
      </w:pPr>
    </w:p>
    <w:p w:rsidR="00CC2313" w:rsidRDefault="00CC2313" w:rsidP="00CC2313">
      <w:pPr>
        <w:pStyle w:val="BodyText"/>
        <w:spacing w:before="1"/>
        <w:rPr>
          <w:b/>
          <w:i/>
          <w:sz w:val="26"/>
        </w:rPr>
      </w:pPr>
    </w:p>
    <w:p w:rsidR="00CC2313" w:rsidRDefault="00CC2313" w:rsidP="00CC2313">
      <w:pPr>
        <w:tabs>
          <w:tab w:val="left" w:pos="9313"/>
        </w:tabs>
        <w:spacing w:before="69"/>
        <w:ind w:left="140" w:right="15"/>
        <w:rPr>
          <w:b/>
          <w:i/>
          <w:sz w:val="24"/>
        </w:rPr>
      </w:pPr>
      <w:r>
        <w:rPr>
          <w:b/>
          <w:i/>
          <w:sz w:val="24"/>
        </w:rPr>
        <w:t>Employment</w:t>
      </w:r>
      <w:r>
        <w:rPr>
          <w:b/>
          <w:i/>
          <w:sz w:val="24"/>
          <w:u w:val="single"/>
        </w:rPr>
        <w:t xml:space="preserve"> </w:t>
      </w:r>
      <w:r>
        <w:rPr>
          <w:b/>
          <w:i/>
          <w:sz w:val="24"/>
          <w:u w:val="single"/>
        </w:rPr>
        <w:tab/>
      </w:r>
    </w:p>
    <w:p w:rsidR="00CC2313" w:rsidRDefault="00CC2313" w:rsidP="00CC2313">
      <w:pPr>
        <w:pStyle w:val="BodyText"/>
        <w:spacing w:before="2"/>
        <w:rPr>
          <w:b/>
          <w:i/>
          <w:sz w:val="22"/>
        </w:rPr>
      </w:pPr>
    </w:p>
    <w:p w:rsidR="00CC2313" w:rsidRDefault="00CC2313" w:rsidP="00CC2313">
      <w:pPr>
        <w:pStyle w:val="BodyText"/>
        <w:tabs>
          <w:tab w:val="left" w:pos="2290"/>
        </w:tabs>
        <w:spacing w:before="69" w:line="261" w:lineRule="auto"/>
        <w:ind w:left="2300" w:right="166" w:hanging="2160"/>
      </w:pPr>
      <w:r>
        <w:t>7/2011-present</w:t>
      </w:r>
      <w:r>
        <w:tab/>
      </w:r>
      <w:r>
        <w:rPr>
          <w:b/>
        </w:rPr>
        <w:t xml:space="preserve">Neurosurgeon </w:t>
      </w:r>
      <w:r>
        <w:t>Atlanta Brain and Spine Care, Piedmont</w:t>
      </w:r>
      <w:r>
        <w:rPr>
          <w:spacing w:val="-5"/>
        </w:rPr>
        <w:t xml:space="preserve"> </w:t>
      </w:r>
      <w:r>
        <w:t>Hospital,</w:t>
      </w:r>
      <w:r>
        <w:rPr>
          <w:spacing w:val="-15"/>
        </w:rPr>
        <w:t xml:space="preserve"> </w:t>
      </w:r>
      <w:r>
        <w:t>Atlanta, GA</w:t>
      </w:r>
    </w:p>
    <w:p w:rsidR="00CC2313" w:rsidRDefault="00CC2313" w:rsidP="00CC2313">
      <w:pPr>
        <w:pStyle w:val="BodyText"/>
        <w:spacing w:before="1"/>
        <w:rPr>
          <w:sz w:val="26"/>
        </w:rPr>
      </w:pPr>
    </w:p>
    <w:p w:rsidR="00CC2313" w:rsidRDefault="00CC2313" w:rsidP="00CC2313">
      <w:pPr>
        <w:pStyle w:val="Heading1"/>
        <w:tabs>
          <w:tab w:val="left" w:pos="2299"/>
        </w:tabs>
        <w:ind w:left="140" w:right="15"/>
      </w:pPr>
      <w:r>
        <w:rPr>
          <w:b w:val="0"/>
        </w:rPr>
        <w:t>7/2009-7/2011</w:t>
      </w:r>
      <w:r>
        <w:rPr>
          <w:b w:val="0"/>
        </w:rPr>
        <w:tab/>
      </w:r>
      <w:r>
        <w:t xml:space="preserve">Operative Dictation Consultant for Chairman </w:t>
      </w:r>
      <w:r>
        <w:rPr>
          <w:spacing w:val="-8"/>
        </w:rPr>
        <w:t xml:space="preserve">Dr. </w:t>
      </w:r>
      <w:r>
        <w:t>Barth Green,</w:t>
      </w:r>
    </w:p>
    <w:p w:rsidR="00CC2313" w:rsidRDefault="00CC2313" w:rsidP="00CC2313">
      <w:pPr>
        <w:pStyle w:val="BodyText"/>
        <w:spacing w:before="24"/>
        <w:ind w:left="2300" w:right="15"/>
      </w:pPr>
      <w:r>
        <w:t>University of Miami</w:t>
      </w:r>
    </w:p>
    <w:p w:rsidR="00CC2313" w:rsidRDefault="00CC2313" w:rsidP="00CC2313">
      <w:pPr>
        <w:sectPr w:rsidR="00CC2313">
          <w:pgSz w:w="12240" w:h="15840"/>
          <w:pgMar w:top="1500" w:right="1360" w:bottom="280" w:left="1300" w:header="720" w:footer="720" w:gutter="0"/>
          <w:cols w:space="720"/>
        </w:sectPr>
      </w:pPr>
    </w:p>
    <w:p w:rsidR="00CC2313" w:rsidRDefault="00CC2313" w:rsidP="00CC2313">
      <w:pPr>
        <w:tabs>
          <w:tab w:val="left" w:pos="2224"/>
        </w:tabs>
        <w:spacing w:before="156"/>
        <w:ind w:left="100" w:right="255"/>
        <w:rPr>
          <w:sz w:val="24"/>
        </w:rPr>
      </w:pPr>
      <w:r>
        <w:rPr>
          <w:sz w:val="24"/>
        </w:rPr>
        <w:lastRenderedPageBreak/>
        <w:t>7/2004-7/2011</w:t>
      </w:r>
      <w:r>
        <w:rPr>
          <w:sz w:val="24"/>
        </w:rPr>
        <w:tab/>
      </w:r>
      <w:r>
        <w:rPr>
          <w:b/>
          <w:sz w:val="24"/>
        </w:rPr>
        <w:t xml:space="preserve">Neurological Surgery Residency training, </w:t>
      </w:r>
      <w:r>
        <w:rPr>
          <w:sz w:val="24"/>
        </w:rPr>
        <w:t>Jackson Memorial</w:t>
      </w:r>
      <w:r>
        <w:rPr>
          <w:spacing w:val="-5"/>
          <w:sz w:val="24"/>
        </w:rPr>
        <w:t xml:space="preserve"> </w:t>
      </w:r>
      <w:r>
        <w:rPr>
          <w:sz w:val="24"/>
        </w:rPr>
        <w:t>Hospital</w:t>
      </w:r>
    </w:p>
    <w:p w:rsidR="00CC2313" w:rsidRDefault="00CC2313" w:rsidP="00CC2313">
      <w:pPr>
        <w:pStyle w:val="BodyText"/>
        <w:spacing w:before="2"/>
        <w:rPr>
          <w:sz w:val="28"/>
        </w:rPr>
      </w:pPr>
    </w:p>
    <w:p w:rsidR="00CC2313" w:rsidRDefault="00CC2313" w:rsidP="00CC2313">
      <w:pPr>
        <w:pStyle w:val="Heading2"/>
        <w:tabs>
          <w:tab w:val="left" w:pos="9372"/>
        </w:tabs>
      </w:pPr>
      <w:r>
        <w:t>Medical Licenses</w:t>
      </w:r>
      <w:r>
        <w:rPr>
          <w:u w:val="single"/>
        </w:rPr>
        <w:t xml:space="preserve"> </w:t>
      </w:r>
      <w:r>
        <w:rPr>
          <w:u w:val="single"/>
        </w:rPr>
        <w:tab/>
      </w:r>
    </w:p>
    <w:p w:rsidR="00CC2313" w:rsidRDefault="00CC2313" w:rsidP="00CC2313">
      <w:pPr>
        <w:tabs>
          <w:tab w:val="left" w:pos="2252"/>
        </w:tabs>
        <w:spacing w:before="24" w:line="261" w:lineRule="auto"/>
        <w:ind w:left="100" w:right="2631"/>
        <w:rPr>
          <w:b/>
          <w:sz w:val="24"/>
        </w:rPr>
      </w:pPr>
      <w:r>
        <w:rPr>
          <w:sz w:val="24"/>
        </w:rPr>
        <w:t>2007-present</w:t>
      </w:r>
      <w:r>
        <w:rPr>
          <w:sz w:val="24"/>
        </w:rPr>
        <w:tab/>
      </w:r>
      <w:r>
        <w:rPr>
          <w:b/>
          <w:sz w:val="24"/>
        </w:rPr>
        <w:t xml:space="preserve">Florida Board of Medicine License ME 98361 </w:t>
      </w:r>
      <w:r>
        <w:rPr>
          <w:sz w:val="24"/>
        </w:rPr>
        <w:t>2011-present</w:t>
      </w:r>
      <w:r>
        <w:rPr>
          <w:sz w:val="24"/>
        </w:rPr>
        <w:tab/>
      </w:r>
      <w:r>
        <w:rPr>
          <w:b/>
          <w:sz w:val="24"/>
        </w:rPr>
        <w:t xml:space="preserve">Georgia Board of Medicine License 065525 </w:t>
      </w:r>
      <w:r>
        <w:rPr>
          <w:sz w:val="24"/>
        </w:rPr>
        <w:t>2013-present</w:t>
      </w:r>
      <w:r>
        <w:rPr>
          <w:sz w:val="24"/>
        </w:rPr>
        <w:tab/>
      </w:r>
      <w:r>
        <w:rPr>
          <w:b/>
          <w:sz w:val="24"/>
        </w:rPr>
        <w:t>California Medical License</w:t>
      </w:r>
      <w:r>
        <w:rPr>
          <w:b/>
          <w:spacing w:val="-14"/>
          <w:sz w:val="24"/>
        </w:rPr>
        <w:t xml:space="preserve"> </w:t>
      </w:r>
      <w:r>
        <w:rPr>
          <w:b/>
          <w:sz w:val="24"/>
        </w:rPr>
        <w:t>A124867</w:t>
      </w:r>
    </w:p>
    <w:p w:rsidR="00CC2313" w:rsidRDefault="00CC2313" w:rsidP="00CC2313">
      <w:pPr>
        <w:tabs>
          <w:tab w:val="left" w:pos="2252"/>
        </w:tabs>
        <w:ind w:left="100" w:right="255"/>
        <w:rPr>
          <w:b/>
          <w:sz w:val="24"/>
        </w:rPr>
      </w:pPr>
      <w:r>
        <w:rPr>
          <w:sz w:val="24"/>
        </w:rPr>
        <w:t>2013-present</w:t>
      </w:r>
      <w:r>
        <w:rPr>
          <w:sz w:val="24"/>
        </w:rPr>
        <w:tab/>
      </w:r>
      <w:r>
        <w:rPr>
          <w:b/>
          <w:sz w:val="24"/>
        </w:rPr>
        <w:t>Louisiana Medical License MD.206085</w:t>
      </w:r>
    </w:p>
    <w:p w:rsidR="00CC2313" w:rsidRDefault="00CC2313" w:rsidP="00CC2313">
      <w:pPr>
        <w:tabs>
          <w:tab w:val="left" w:pos="2252"/>
        </w:tabs>
        <w:spacing w:before="24"/>
        <w:ind w:left="100" w:right="255"/>
        <w:rPr>
          <w:b/>
          <w:sz w:val="24"/>
        </w:rPr>
      </w:pPr>
      <w:r>
        <w:rPr>
          <w:sz w:val="24"/>
        </w:rPr>
        <w:t>2013-present</w:t>
      </w:r>
      <w:r>
        <w:rPr>
          <w:sz w:val="24"/>
        </w:rPr>
        <w:tab/>
      </w:r>
      <w:r>
        <w:rPr>
          <w:b/>
          <w:spacing w:val="-5"/>
          <w:sz w:val="24"/>
        </w:rPr>
        <w:t xml:space="preserve">Texas </w:t>
      </w:r>
      <w:r>
        <w:rPr>
          <w:b/>
          <w:sz w:val="24"/>
        </w:rPr>
        <w:t>Medical License</w:t>
      </w:r>
      <w:r>
        <w:rPr>
          <w:b/>
          <w:spacing w:val="7"/>
          <w:sz w:val="24"/>
        </w:rPr>
        <w:t xml:space="preserve"> </w:t>
      </w:r>
      <w:r>
        <w:rPr>
          <w:b/>
          <w:sz w:val="24"/>
        </w:rPr>
        <w:t>P7246</w:t>
      </w:r>
    </w:p>
    <w:p w:rsidR="00CC2313" w:rsidRDefault="00CC2313" w:rsidP="00CC2313">
      <w:pPr>
        <w:pStyle w:val="BodyText"/>
        <w:spacing w:before="2"/>
        <w:rPr>
          <w:b/>
          <w:sz w:val="28"/>
        </w:rPr>
      </w:pPr>
    </w:p>
    <w:p w:rsidR="00CC2313" w:rsidRDefault="00CC2313" w:rsidP="00CC2313">
      <w:pPr>
        <w:pStyle w:val="Heading2"/>
        <w:tabs>
          <w:tab w:val="left" w:pos="9453"/>
        </w:tabs>
      </w:pPr>
      <w:r>
        <w:t>Professional Memberships</w:t>
      </w:r>
      <w:r>
        <w:rPr>
          <w:u w:val="single"/>
        </w:rPr>
        <w:t xml:space="preserve"> </w:t>
      </w:r>
      <w:r>
        <w:rPr>
          <w:u w:val="single"/>
        </w:rPr>
        <w:tab/>
      </w:r>
    </w:p>
    <w:p w:rsidR="00CC2313" w:rsidRDefault="00CC2313" w:rsidP="00CC2313">
      <w:pPr>
        <w:tabs>
          <w:tab w:val="left" w:pos="2079"/>
        </w:tabs>
        <w:spacing w:before="24"/>
        <w:ind w:left="100" w:right="255"/>
        <w:rPr>
          <w:b/>
          <w:sz w:val="24"/>
        </w:rPr>
      </w:pPr>
      <w:r>
        <w:rPr>
          <w:sz w:val="24"/>
        </w:rPr>
        <w:t>2005-present</w:t>
      </w:r>
      <w:r>
        <w:rPr>
          <w:sz w:val="24"/>
        </w:rPr>
        <w:tab/>
      </w:r>
      <w:r>
        <w:rPr>
          <w:b/>
          <w:sz w:val="24"/>
        </w:rPr>
        <w:t>Congress of Neurological Surgeons</w:t>
      </w:r>
      <w:r>
        <w:rPr>
          <w:b/>
          <w:spacing w:val="-10"/>
          <w:sz w:val="24"/>
        </w:rPr>
        <w:t xml:space="preserve"> </w:t>
      </w:r>
      <w:r>
        <w:rPr>
          <w:b/>
          <w:sz w:val="24"/>
        </w:rPr>
        <w:t>(CNS)</w:t>
      </w:r>
    </w:p>
    <w:p w:rsidR="00CC2313" w:rsidRDefault="00CC2313" w:rsidP="00CC2313">
      <w:pPr>
        <w:tabs>
          <w:tab w:val="left" w:pos="2072"/>
        </w:tabs>
        <w:spacing w:before="24"/>
        <w:ind w:left="100" w:right="255"/>
        <w:rPr>
          <w:b/>
          <w:sz w:val="24"/>
        </w:rPr>
      </w:pPr>
      <w:r>
        <w:rPr>
          <w:sz w:val="24"/>
        </w:rPr>
        <w:t>2005-present</w:t>
      </w:r>
      <w:r>
        <w:rPr>
          <w:sz w:val="24"/>
        </w:rPr>
        <w:tab/>
      </w:r>
      <w:r>
        <w:rPr>
          <w:b/>
          <w:sz w:val="24"/>
        </w:rPr>
        <w:t>American Academy of Neurological Surgeons</w:t>
      </w:r>
      <w:r>
        <w:rPr>
          <w:b/>
          <w:spacing w:val="-19"/>
          <w:sz w:val="24"/>
        </w:rPr>
        <w:t xml:space="preserve"> </w:t>
      </w:r>
      <w:r>
        <w:rPr>
          <w:b/>
          <w:sz w:val="24"/>
        </w:rPr>
        <w:t>(AANS)</w:t>
      </w:r>
    </w:p>
    <w:p w:rsidR="00CC2313" w:rsidRDefault="00CC2313" w:rsidP="00CC2313">
      <w:pPr>
        <w:tabs>
          <w:tab w:val="left" w:pos="2079"/>
        </w:tabs>
        <w:spacing w:before="24"/>
        <w:ind w:left="100" w:right="255"/>
        <w:rPr>
          <w:b/>
          <w:sz w:val="24"/>
        </w:rPr>
      </w:pPr>
      <w:r>
        <w:rPr>
          <w:sz w:val="24"/>
        </w:rPr>
        <w:t>2012- present</w:t>
      </w:r>
      <w:r>
        <w:rPr>
          <w:sz w:val="24"/>
        </w:rPr>
        <w:tab/>
      </w:r>
      <w:r>
        <w:rPr>
          <w:b/>
          <w:sz w:val="24"/>
        </w:rPr>
        <w:t>Georgia Neurological Society</w:t>
      </w:r>
      <w:r>
        <w:rPr>
          <w:b/>
          <w:spacing w:val="-5"/>
          <w:sz w:val="24"/>
        </w:rPr>
        <w:t xml:space="preserve"> </w:t>
      </w:r>
      <w:r>
        <w:rPr>
          <w:b/>
          <w:sz w:val="24"/>
        </w:rPr>
        <w:t>(GNS)</w:t>
      </w: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Arial" w:hAnsi="Arial" w:cs="Arial"/>
          <w:color w:val="222222"/>
          <w:sz w:val="19"/>
          <w:szCs w:val="19"/>
        </w:rPr>
      </w:pPr>
    </w:p>
    <w:p w:rsidR="00CC2313" w:rsidRDefault="00CC2313" w:rsidP="00CC2313">
      <w:pPr>
        <w:pStyle w:val="xmsonormal"/>
        <w:shd w:val="clear" w:color="auto" w:fill="FFFFFF"/>
        <w:spacing w:before="0" w:beforeAutospacing="0" w:after="0" w:afterAutospacing="0"/>
        <w:rPr>
          <w:rFonts w:ascii="Calibri" w:hAnsi="Calibri" w:cs="Calibri"/>
          <w:color w:val="212121"/>
          <w:sz w:val="22"/>
          <w:szCs w:val="22"/>
        </w:rPr>
      </w:pPr>
    </w:p>
    <w:p w:rsidR="00CC2313" w:rsidRDefault="00CC2313" w:rsidP="00CC2313">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CB3949" w:rsidRDefault="00AE1CD7"/>
    <w:sectPr w:rsidR="00CB3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01FF0"/>
    <w:multiLevelType w:val="hybridMultilevel"/>
    <w:tmpl w:val="5532E864"/>
    <w:lvl w:ilvl="0" w:tplc="0E38DBDE">
      <w:start w:val="1"/>
      <w:numFmt w:val="decimal"/>
      <w:lvlText w:val="%1."/>
      <w:lvlJc w:val="left"/>
      <w:pPr>
        <w:ind w:left="945" w:hanging="360"/>
      </w:pPr>
      <w:rPr>
        <w:rFonts w:ascii="Arial" w:hAnsi="Arial" w:cs="Arial" w:hint="default"/>
        <w:color w:val="222222"/>
        <w:sz w:val="19"/>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 w15:restartNumberingAfterBreak="0">
    <w:nsid w:val="19114815"/>
    <w:multiLevelType w:val="hybridMultilevel"/>
    <w:tmpl w:val="0EAE6608"/>
    <w:lvl w:ilvl="0" w:tplc="82E403EC">
      <w:start w:val="1"/>
      <w:numFmt w:val="decimal"/>
      <w:lvlText w:val="%1."/>
      <w:lvlJc w:val="left"/>
      <w:pPr>
        <w:ind w:left="945" w:hanging="360"/>
      </w:pPr>
      <w:rPr>
        <w:rFonts w:ascii="Arial" w:hAnsi="Arial" w:cs="Arial" w:hint="default"/>
        <w:color w:val="222222"/>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572F4"/>
    <w:multiLevelType w:val="hybridMultilevel"/>
    <w:tmpl w:val="7B08486C"/>
    <w:lvl w:ilvl="0" w:tplc="04090001">
      <w:start w:val="1"/>
      <w:numFmt w:val="bullet"/>
      <w:lvlText w:val=""/>
      <w:lvlJc w:val="left"/>
      <w:pPr>
        <w:ind w:left="945" w:hanging="360"/>
      </w:pPr>
      <w:rPr>
        <w:rFonts w:ascii="Symbol" w:hAnsi="Symbol" w:hint="default"/>
        <w:color w:val="222222"/>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C7C13"/>
    <w:multiLevelType w:val="hybridMultilevel"/>
    <w:tmpl w:val="87E4B6DE"/>
    <w:lvl w:ilvl="0" w:tplc="F894EB6E">
      <w:start w:val="1"/>
      <w:numFmt w:val="decimal"/>
      <w:lvlText w:val="%1."/>
      <w:lvlJc w:val="left"/>
      <w:pPr>
        <w:ind w:left="945" w:hanging="360"/>
      </w:pPr>
      <w:rPr>
        <w:rFonts w:ascii="Arial" w:hAnsi="Arial" w:cs="Arial" w:hint="default"/>
        <w:color w:val="222222"/>
        <w:sz w:val="19"/>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 w15:restartNumberingAfterBreak="0">
    <w:nsid w:val="396A496F"/>
    <w:multiLevelType w:val="hybridMultilevel"/>
    <w:tmpl w:val="CA84CAD8"/>
    <w:lvl w:ilvl="0" w:tplc="96ACD2C2">
      <w:start w:val="1"/>
      <w:numFmt w:val="decimal"/>
      <w:lvlText w:val="%1."/>
      <w:lvlJc w:val="left"/>
      <w:pPr>
        <w:ind w:left="720" w:hanging="360"/>
      </w:pPr>
      <w:rPr>
        <w:rFonts w:ascii="Arial" w:hAnsi="Arial" w:cs="Arial" w:hint="default"/>
        <w:color w:val="222222"/>
        <w:sz w:val="19"/>
      </w:rPr>
    </w:lvl>
    <w:lvl w:ilvl="1" w:tplc="7A324E80">
      <w:start w:val="1"/>
      <w:numFmt w:val="lowerLetter"/>
      <w:lvlText w:val="%2."/>
      <w:lvlJc w:val="left"/>
      <w:pPr>
        <w:ind w:left="1440" w:hanging="360"/>
      </w:pPr>
      <w:rPr>
        <w:rFonts w:ascii="Arial" w:hAnsi="Arial" w:cs="Arial" w:hint="default"/>
        <w:color w:val="222222"/>
        <w:sz w:val="19"/>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2234D"/>
    <w:multiLevelType w:val="hybridMultilevel"/>
    <w:tmpl w:val="147AE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130C5"/>
    <w:multiLevelType w:val="hybridMultilevel"/>
    <w:tmpl w:val="6B60D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D62491"/>
    <w:multiLevelType w:val="hybridMultilevel"/>
    <w:tmpl w:val="F240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BB53E8"/>
    <w:multiLevelType w:val="hybridMultilevel"/>
    <w:tmpl w:val="200CEAA4"/>
    <w:lvl w:ilvl="0" w:tplc="9E7A5AEA">
      <w:start w:val="1"/>
      <w:numFmt w:val="decimal"/>
      <w:lvlText w:val="%1."/>
      <w:lvlJc w:val="left"/>
      <w:pPr>
        <w:ind w:left="945" w:hanging="360"/>
      </w:pPr>
      <w:rPr>
        <w:rFonts w:ascii="Arial" w:hAnsi="Arial" w:cs="Arial" w:hint="default"/>
        <w:color w:val="222222"/>
        <w:sz w:val="19"/>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9" w15:restartNumberingAfterBreak="0">
    <w:nsid w:val="7DB25BBC"/>
    <w:multiLevelType w:val="hybridMultilevel"/>
    <w:tmpl w:val="41DAB716"/>
    <w:lvl w:ilvl="0" w:tplc="833ADE72">
      <w:start w:val="1"/>
      <w:numFmt w:val="decimal"/>
      <w:lvlText w:val="%1."/>
      <w:lvlJc w:val="left"/>
      <w:pPr>
        <w:ind w:left="945" w:hanging="360"/>
      </w:pPr>
      <w:rPr>
        <w:rFonts w:ascii="Arial" w:hAnsi="Arial" w:cs="Arial" w:hint="default"/>
        <w:color w:val="222222"/>
        <w:sz w:val="19"/>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0" w15:restartNumberingAfterBreak="0">
    <w:nsid w:val="7DCC5EBD"/>
    <w:multiLevelType w:val="hybridMultilevel"/>
    <w:tmpl w:val="E146E29C"/>
    <w:lvl w:ilvl="0" w:tplc="82E403EC">
      <w:start w:val="1"/>
      <w:numFmt w:val="decimal"/>
      <w:lvlText w:val="%1."/>
      <w:lvlJc w:val="left"/>
      <w:pPr>
        <w:ind w:left="945" w:hanging="360"/>
      </w:pPr>
      <w:rPr>
        <w:rFonts w:ascii="Arial" w:hAnsi="Arial" w:cs="Arial" w:hint="default"/>
        <w:color w:val="222222"/>
        <w:sz w:val="19"/>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6"/>
  </w:num>
  <w:num w:numId="2">
    <w:abstractNumId w:val="8"/>
  </w:num>
  <w:num w:numId="3">
    <w:abstractNumId w:val="0"/>
  </w:num>
  <w:num w:numId="4">
    <w:abstractNumId w:val="9"/>
  </w:num>
  <w:num w:numId="5">
    <w:abstractNumId w:val="3"/>
  </w:num>
  <w:num w:numId="6">
    <w:abstractNumId w:val="10"/>
  </w:num>
  <w:num w:numId="7">
    <w:abstractNumId w:val="1"/>
  </w:num>
  <w:num w:numId="8">
    <w:abstractNumId w:val="7"/>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13"/>
    <w:rsid w:val="006833C0"/>
    <w:rsid w:val="00AE1CD7"/>
    <w:rsid w:val="00CC2313"/>
    <w:rsid w:val="00CC603C"/>
    <w:rsid w:val="00E31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A0F0"/>
  <w15:chartTrackingRefBased/>
  <w15:docId w15:val="{9D1B8624-6179-4E0E-940F-B5ECD7EC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1"/>
    <w:qFormat/>
    <w:rsid w:val="00CC2313"/>
    <w:pPr>
      <w:widowControl w:val="0"/>
      <w:spacing w:after="0" w:line="240" w:lineRule="auto"/>
      <w:ind w:left="100"/>
      <w:outlineLvl w:val="0"/>
    </w:pPr>
    <w:rPr>
      <w:rFonts w:ascii="Times New Roman" w:eastAsia="Times New Roman" w:hAnsi="Times New Roman" w:cs="Times New Roman"/>
      <w:b/>
      <w:bCs/>
      <w:sz w:val="24"/>
      <w:szCs w:val="24"/>
      <w:lang w:eastAsia="en-US"/>
    </w:rPr>
  </w:style>
  <w:style w:type="paragraph" w:styleId="Heading2">
    <w:name w:val="heading 2"/>
    <w:basedOn w:val="Normal"/>
    <w:link w:val="Heading2Char"/>
    <w:uiPriority w:val="1"/>
    <w:qFormat/>
    <w:rsid w:val="00CC2313"/>
    <w:pPr>
      <w:widowControl w:val="0"/>
      <w:spacing w:after="0" w:line="240" w:lineRule="auto"/>
      <w:ind w:left="100"/>
      <w:outlineLvl w:val="1"/>
    </w:pPr>
    <w:rPr>
      <w:rFonts w:ascii="Times New Roman" w:eastAsia="Times New Roman" w:hAnsi="Times New Roman" w:cs="Times New Roman"/>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C23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2313"/>
  </w:style>
  <w:style w:type="character" w:customStyle="1" w:styleId="Heading1Char">
    <w:name w:val="Heading 1 Char"/>
    <w:basedOn w:val="DefaultParagraphFont"/>
    <w:link w:val="Heading1"/>
    <w:uiPriority w:val="1"/>
    <w:rsid w:val="00CC2313"/>
    <w:rPr>
      <w:rFonts w:ascii="Times New Roman" w:eastAsia="Times New Roman" w:hAnsi="Times New Roman" w:cs="Times New Roman"/>
      <w:b/>
      <w:bCs/>
      <w:sz w:val="24"/>
      <w:szCs w:val="24"/>
      <w:lang w:eastAsia="en-US"/>
    </w:rPr>
  </w:style>
  <w:style w:type="character" w:customStyle="1" w:styleId="Heading2Char">
    <w:name w:val="Heading 2 Char"/>
    <w:basedOn w:val="DefaultParagraphFont"/>
    <w:link w:val="Heading2"/>
    <w:uiPriority w:val="1"/>
    <w:rsid w:val="00CC2313"/>
    <w:rPr>
      <w:rFonts w:ascii="Times New Roman" w:eastAsia="Times New Roman" w:hAnsi="Times New Roman" w:cs="Times New Roman"/>
      <w:b/>
      <w:bCs/>
      <w:i/>
      <w:sz w:val="24"/>
      <w:szCs w:val="24"/>
      <w:lang w:eastAsia="en-US"/>
    </w:rPr>
  </w:style>
  <w:style w:type="paragraph" w:styleId="BodyText">
    <w:name w:val="Body Text"/>
    <w:basedOn w:val="Normal"/>
    <w:link w:val="BodyTextChar"/>
    <w:uiPriority w:val="1"/>
    <w:qFormat/>
    <w:rsid w:val="00CC2313"/>
    <w:pPr>
      <w:widowControl w:val="0"/>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CC2313"/>
    <w:rPr>
      <w:rFonts w:ascii="Times New Roman" w:eastAsia="Times New Roman" w:hAnsi="Times New Roman" w:cs="Times New Roman"/>
      <w:sz w:val="24"/>
      <w:szCs w:val="24"/>
      <w:lang w:eastAsia="en-US"/>
    </w:rPr>
  </w:style>
  <w:style w:type="paragraph" w:customStyle="1" w:styleId="TableParagraph">
    <w:name w:val="Table Paragraph"/>
    <w:basedOn w:val="Normal"/>
    <w:uiPriority w:val="1"/>
    <w:qFormat/>
    <w:rsid w:val="00CC2313"/>
    <w:pPr>
      <w:widowControl w:val="0"/>
      <w:spacing w:after="0" w:line="275" w:lineRule="exact"/>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CC2313"/>
    <w:rPr>
      <w:color w:val="0000FF"/>
      <w:u w:val="single"/>
    </w:rPr>
  </w:style>
  <w:style w:type="paragraph" w:styleId="NormalWeb">
    <w:name w:val="Normal (Web)"/>
    <w:basedOn w:val="Normal"/>
    <w:uiPriority w:val="99"/>
    <w:semiHidden/>
    <w:unhideWhenUsed/>
    <w:rsid w:val="00CC23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143471">
      <w:bodyDiv w:val="1"/>
      <w:marLeft w:val="0"/>
      <w:marRight w:val="0"/>
      <w:marTop w:val="0"/>
      <w:marBottom w:val="0"/>
      <w:divBdr>
        <w:top w:val="none" w:sz="0" w:space="0" w:color="auto"/>
        <w:left w:val="none" w:sz="0" w:space="0" w:color="auto"/>
        <w:bottom w:val="none" w:sz="0" w:space="0" w:color="auto"/>
        <w:right w:val="none" w:sz="0" w:space="0" w:color="auto"/>
      </w:divBdr>
      <w:divsChild>
        <w:div w:id="923801036">
          <w:marLeft w:val="0"/>
          <w:marRight w:val="0"/>
          <w:marTop w:val="0"/>
          <w:marBottom w:val="0"/>
          <w:divBdr>
            <w:top w:val="none" w:sz="0" w:space="0" w:color="auto"/>
            <w:left w:val="none" w:sz="0" w:space="0" w:color="auto"/>
            <w:bottom w:val="none" w:sz="0" w:space="0" w:color="auto"/>
            <w:right w:val="none" w:sz="0" w:space="0" w:color="auto"/>
          </w:divBdr>
        </w:div>
      </w:divsChild>
    </w:div>
    <w:div w:id="19085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tlanta-sp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dc:creator>
  <cp:keywords/>
  <dc:description/>
  <cp:lastModifiedBy>Lacey</cp:lastModifiedBy>
  <cp:revision>1</cp:revision>
  <dcterms:created xsi:type="dcterms:W3CDTF">2016-11-03T15:40:00Z</dcterms:created>
  <dcterms:modified xsi:type="dcterms:W3CDTF">2016-11-03T15:50:00Z</dcterms:modified>
</cp:coreProperties>
</file>